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Ind w:w="-601" w:type="dxa"/>
        <w:tblLook w:val="04A0"/>
      </w:tblPr>
      <w:tblGrid>
        <w:gridCol w:w="4219"/>
        <w:gridCol w:w="5670"/>
      </w:tblGrid>
      <w:tr w:rsidR="00635CB0" w:rsidRPr="00360829" w:rsidTr="00C36D59">
        <w:trPr>
          <w:trHeight w:val="850"/>
        </w:trPr>
        <w:tc>
          <w:tcPr>
            <w:tcW w:w="4219" w:type="dxa"/>
            <w:shd w:val="clear" w:color="auto" w:fill="auto"/>
          </w:tcPr>
          <w:p w:rsidR="00C36D59" w:rsidRPr="00360829" w:rsidRDefault="00486396" w:rsidP="006E6386">
            <w:pPr>
              <w:spacing w:before="0"/>
              <w:ind w:firstLine="0"/>
              <w:jc w:val="center"/>
              <w:rPr>
                <w:rFonts w:eastAsia="Calibri"/>
                <w:szCs w:val="28"/>
                <w:lang w:val="vi-VN"/>
              </w:rPr>
            </w:pPr>
            <w:r w:rsidRPr="00486396">
              <w:rPr>
                <w:rFonts w:eastAsia="Calibri"/>
                <w:b/>
                <w:noProof/>
                <w:sz w:val="26"/>
                <w:szCs w:val="26"/>
              </w:rPr>
              <w:pict>
                <v:shapetype id="_x0000_t32" coordsize="21600,21600" o:spt="32" o:oned="t" path="m,l21600,21600e" filled="f">
                  <v:path arrowok="t" fillok="f" o:connecttype="none"/>
                  <o:lock v:ext="edit" shapetype="t"/>
                </v:shapetype>
                <v:shape id=" 3" o:spid="_x0000_s1026" type="#_x0000_t32" style="position:absolute;left:0;text-align:left;margin-left:68.6pt;margin-top:17.95pt;width:58.45pt;height:0;z-index:25165824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">
                  <o:lock v:ext="edit" shapetype="f"/>
                </v:shape>
              </w:pict>
            </w:r>
            <w:r w:rsidR="00FC41C0" w:rsidRPr="00360829">
              <w:rPr>
                <w:rFonts w:eastAsia="Calibri"/>
                <w:b/>
                <w:sz w:val="26"/>
                <w:szCs w:val="26"/>
                <w:lang w:val="vi-VN"/>
              </w:rPr>
              <w:t>BỘ XÂY DỰNG</w:t>
            </w:r>
          </w:p>
        </w:tc>
        <w:tc>
          <w:tcPr>
            <w:tcW w:w="5670" w:type="dxa"/>
            <w:shd w:val="clear" w:color="auto" w:fill="auto"/>
          </w:tcPr>
          <w:p w:rsidR="00C36D59" w:rsidRPr="00360829" w:rsidRDefault="00C36D59" w:rsidP="00C36D59">
            <w:pPr>
              <w:spacing w:before="0"/>
              <w:ind w:firstLine="0"/>
              <w:jc w:val="left"/>
              <w:rPr>
                <w:rFonts w:eastAsia="Calibri"/>
                <w:b/>
                <w:sz w:val="26"/>
                <w:szCs w:val="26"/>
                <w:lang w:val="vi-VN"/>
              </w:rPr>
            </w:pPr>
            <w:r w:rsidRPr="00360829">
              <w:rPr>
                <w:rFonts w:eastAsia="Calibri"/>
                <w:b/>
                <w:sz w:val="26"/>
                <w:szCs w:val="26"/>
                <w:lang w:val="vi-VN"/>
              </w:rPr>
              <w:t>CỘNG HÒA XÃ HỘI CHỦ NGHĨA VIỆT NAM</w:t>
            </w:r>
          </w:p>
          <w:p w:rsidR="00C36D59" w:rsidRPr="00360829" w:rsidRDefault="00486396" w:rsidP="009E5187">
            <w:pPr>
              <w:spacing w:before="0"/>
              <w:ind w:firstLine="0"/>
              <w:jc w:val="center"/>
              <w:rPr>
                <w:rFonts w:eastAsia="Calibri"/>
                <w:b/>
                <w:szCs w:val="28"/>
                <w:lang w:val="vi-VN"/>
              </w:rPr>
            </w:pPr>
            <w:r w:rsidRPr="00486396">
              <w:rPr>
                <w:rFonts w:eastAsia="Calibri"/>
                <w:noProof/>
                <w:szCs w:val="28"/>
              </w:rPr>
              <w:pict>
                <v:shape id=" 2" o:spid="_x0000_s1027" type="#_x0000_t32" style="position:absolute;left:0;text-align:left;margin-left:58.9pt;margin-top:18pt;width:159.75pt;height:0;z-index:251657216;visibility:visible;mso-wrap-distance-top:-3e-5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">
                  <o:lock v:ext="edit" shapetype="f"/>
                </v:shape>
              </w:pict>
            </w:r>
            <w:r w:rsidR="00C36D59" w:rsidRPr="00360829">
              <w:rPr>
                <w:rFonts w:eastAsia="Calibri"/>
                <w:b/>
                <w:szCs w:val="28"/>
                <w:lang w:val="vi-VN"/>
              </w:rPr>
              <w:t xml:space="preserve">Độc lập </w:t>
            </w:r>
            <w:r w:rsidR="006E6386" w:rsidRPr="00360829">
              <w:rPr>
                <w:rFonts w:eastAsia="Calibri"/>
                <w:b/>
                <w:szCs w:val="28"/>
              </w:rPr>
              <w:t>-</w:t>
            </w:r>
            <w:r w:rsidR="00C36D59" w:rsidRPr="00360829">
              <w:rPr>
                <w:rFonts w:eastAsia="Calibri"/>
                <w:b/>
                <w:szCs w:val="28"/>
                <w:lang w:val="vi-VN"/>
              </w:rPr>
              <w:t xml:space="preserve"> Tự do </w:t>
            </w:r>
            <w:r w:rsidR="006E6386" w:rsidRPr="00360829">
              <w:rPr>
                <w:rFonts w:eastAsia="Calibri"/>
                <w:b/>
                <w:szCs w:val="28"/>
              </w:rPr>
              <w:t>-</w:t>
            </w:r>
            <w:r w:rsidR="00C36D59" w:rsidRPr="00360829">
              <w:rPr>
                <w:rFonts w:eastAsia="Calibri"/>
                <w:b/>
                <w:szCs w:val="28"/>
                <w:lang w:val="vi-VN"/>
              </w:rPr>
              <w:t xml:space="preserve"> Hạnh phúc</w:t>
            </w:r>
          </w:p>
        </w:tc>
      </w:tr>
      <w:tr w:rsidR="00635CB0" w:rsidRPr="00360829" w:rsidTr="00360829">
        <w:trPr>
          <w:trHeight w:val="1131"/>
        </w:trPr>
        <w:tc>
          <w:tcPr>
            <w:tcW w:w="4219" w:type="dxa"/>
            <w:shd w:val="clear" w:color="auto" w:fill="auto"/>
          </w:tcPr>
          <w:p w:rsidR="00C36D59" w:rsidRPr="00360829" w:rsidRDefault="00C36D59" w:rsidP="006E6386">
            <w:pPr>
              <w:keepNext/>
              <w:keepLines/>
              <w:suppressLineNumbers/>
              <w:suppressAutoHyphens/>
              <w:spacing w:after="120" w:line="380" w:lineRule="exact"/>
              <w:ind w:firstLine="0"/>
              <w:jc w:val="center"/>
              <w:outlineLvl w:val="1"/>
              <w:rPr>
                <w:rFonts w:eastAsia="Calibri"/>
                <w:sz w:val="27"/>
                <w:szCs w:val="27"/>
              </w:rPr>
            </w:pPr>
            <w:r w:rsidRPr="00360829">
              <w:rPr>
                <w:rFonts w:eastAsia="Calibri"/>
                <w:sz w:val="27"/>
                <w:szCs w:val="27"/>
              </w:rPr>
              <w:t xml:space="preserve">Số: </w:t>
            </w:r>
            <w:r w:rsidR="00302BC2" w:rsidRPr="00360829">
              <w:rPr>
                <w:rFonts w:eastAsia="Calibri"/>
                <w:sz w:val="27"/>
                <w:szCs w:val="27"/>
              </w:rPr>
              <w:t xml:space="preserve">      </w:t>
            </w:r>
            <w:r w:rsidR="00461463" w:rsidRPr="00360829">
              <w:rPr>
                <w:rFonts w:eastAsia="Calibri"/>
                <w:sz w:val="27"/>
                <w:szCs w:val="27"/>
              </w:rPr>
              <w:t>/BC</w:t>
            </w:r>
            <w:r w:rsidR="004A3AE3" w:rsidRPr="00360829">
              <w:rPr>
                <w:rFonts w:eastAsia="Calibri"/>
                <w:sz w:val="27"/>
                <w:szCs w:val="27"/>
              </w:rPr>
              <w:t>-</w:t>
            </w:r>
            <w:r w:rsidR="00461463" w:rsidRPr="00360829">
              <w:rPr>
                <w:rFonts w:eastAsia="Calibri"/>
                <w:sz w:val="27"/>
                <w:szCs w:val="27"/>
              </w:rPr>
              <w:t>BXD</w:t>
            </w:r>
          </w:p>
          <w:p w:rsidR="00C36D59" w:rsidRPr="00360829" w:rsidRDefault="00C36D59" w:rsidP="006E6386">
            <w:pPr>
              <w:spacing w:before="0"/>
              <w:ind w:firstLine="0"/>
              <w:jc w:val="center"/>
              <w:rPr>
                <w:rFonts w:eastAsia="Calibri"/>
                <w:sz w:val="26"/>
                <w:szCs w:val="26"/>
              </w:rPr>
            </w:pPr>
          </w:p>
        </w:tc>
        <w:tc>
          <w:tcPr>
            <w:tcW w:w="5670" w:type="dxa"/>
            <w:shd w:val="clear" w:color="auto" w:fill="auto"/>
          </w:tcPr>
          <w:p w:rsidR="00C36D59" w:rsidRPr="00360829" w:rsidRDefault="00700367" w:rsidP="00700367">
            <w:pPr>
              <w:rPr>
                <w:szCs w:val="28"/>
              </w:rPr>
            </w:pPr>
            <w:r w:rsidRPr="00360829">
              <w:rPr>
                <w:rFonts w:eastAsia="Calibri"/>
                <w:i/>
                <w:szCs w:val="28"/>
              </w:rPr>
              <w:t xml:space="preserve">Hà Nội, ngày </w:t>
            </w:r>
            <w:r w:rsidR="001B08FD" w:rsidRPr="00360829">
              <w:rPr>
                <w:rFonts w:eastAsia="Calibri"/>
                <w:i/>
                <w:szCs w:val="28"/>
              </w:rPr>
              <w:t xml:space="preserve">    </w:t>
            </w:r>
            <w:r w:rsidRPr="00360829">
              <w:rPr>
                <w:rFonts w:eastAsia="Calibri"/>
                <w:i/>
                <w:szCs w:val="28"/>
              </w:rPr>
              <w:t xml:space="preserve"> tháng </w:t>
            </w:r>
            <w:r w:rsidR="001B08FD" w:rsidRPr="00360829">
              <w:rPr>
                <w:rFonts w:eastAsia="Calibri"/>
                <w:i/>
                <w:szCs w:val="28"/>
              </w:rPr>
              <w:t xml:space="preserve"> </w:t>
            </w:r>
            <w:r w:rsidR="00133311">
              <w:rPr>
                <w:rFonts w:eastAsia="Calibri"/>
                <w:i/>
                <w:szCs w:val="28"/>
              </w:rPr>
              <w:t xml:space="preserve"> </w:t>
            </w:r>
            <w:r w:rsidR="001B08FD" w:rsidRPr="00360829">
              <w:rPr>
                <w:rFonts w:eastAsia="Calibri"/>
                <w:i/>
                <w:szCs w:val="28"/>
              </w:rPr>
              <w:t xml:space="preserve">   </w:t>
            </w:r>
            <w:r w:rsidRPr="00360829">
              <w:rPr>
                <w:rFonts w:eastAsia="Calibri"/>
                <w:i/>
                <w:szCs w:val="28"/>
              </w:rPr>
              <w:t xml:space="preserve"> năm 2022</w:t>
            </w:r>
          </w:p>
        </w:tc>
      </w:tr>
    </w:tbl>
    <w:p w:rsidR="00C36D59" w:rsidRPr="00360829" w:rsidRDefault="00C36D59" w:rsidP="009E5187">
      <w:pPr>
        <w:keepNext/>
        <w:keepLines/>
        <w:suppressLineNumbers/>
        <w:suppressAutoHyphens/>
        <w:spacing w:before="60" w:after="60"/>
        <w:ind w:firstLine="0"/>
        <w:jc w:val="center"/>
        <w:outlineLvl w:val="1"/>
        <w:rPr>
          <w:b/>
          <w:sz w:val="26"/>
          <w:szCs w:val="26"/>
        </w:rPr>
      </w:pPr>
      <w:r w:rsidRPr="00360829">
        <w:rPr>
          <w:b/>
          <w:sz w:val="26"/>
          <w:szCs w:val="26"/>
        </w:rPr>
        <w:t>BÁO CÁO ĐÁNH GIÁ TÁC ĐỘNG CỦA</w:t>
      </w:r>
      <w:r w:rsidR="001B08FD" w:rsidRPr="00360829">
        <w:rPr>
          <w:b/>
          <w:sz w:val="26"/>
          <w:szCs w:val="26"/>
        </w:rPr>
        <w:t xml:space="preserve"> </w:t>
      </w:r>
      <w:r w:rsidRPr="00360829">
        <w:rPr>
          <w:b/>
          <w:sz w:val="26"/>
          <w:szCs w:val="26"/>
        </w:rPr>
        <w:t xml:space="preserve">CHÍNH SÁCH </w:t>
      </w:r>
    </w:p>
    <w:p w:rsidR="004A4D4E" w:rsidRPr="00360829" w:rsidRDefault="00E764E2" w:rsidP="009E5187">
      <w:pPr>
        <w:keepNext/>
        <w:keepLines/>
        <w:suppressLineNumbers/>
        <w:suppressAutoHyphens/>
        <w:spacing w:before="60" w:after="60"/>
        <w:ind w:firstLine="0"/>
        <w:jc w:val="center"/>
        <w:outlineLvl w:val="1"/>
        <w:rPr>
          <w:b/>
          <w:sz w:val="26"/>
          <w:szCs w:val="26"/>
        </w:rPr>
      </w:pPr>
      <w:r w:rsidRPr="00360829">
        <w:rPr>
          <w:b/>
          <w:sz w:val="26"/>
          <w:szCs w:val="26"/>
        </w:rPr>
        <w:t xml:space="preserve">TRONG DỰ </w:t>
      </w:r>
      <w:r w:rsidR="00854AE0" w:rsidRPr="00360829">
        <w:rPr>
          <w:b/>
          <w:sz w:val="26"/>
          <w:szCs w:val="26"/>
        </w:rPr>
        <w:t>THẢO</w:t>
      </w:r>
      <w:r w:rsidR="001B08FD" w:rsidRPr="00360829">
        <w:rPr>
          <w:b/>
          <w:sz w:val="26"/>
          <w:szCs w:val="26"/>
        </w:rPr>
        <w:t xml:space="preserve"> QUYẾT ĐỊNH </w:t>
      </w:r>
      <w:r w:rsidR="004A4D4E" w:rsidRPr="00360829">
        <w:rPr>
          <w:b/>
          <w:sz w:val="26"/>
          <w:szCs w:val="26"/>
        </w:rPr>
        <w:t xml:space="preserve">VỀ MỨC HỖ TRỢ XÂY DỰNG MỚI </w:t>
      </w:r>
    </w:p>
    <w:p w:rsidR="004A4D4E" w:rsidRPr="00360829" w:rsidRDefault="004A4D4E" w:rsidP="009E5187">
      <w:pPr>
        <w:keepNext/>
        <w:keepLines/>
        <w:suppressLineNumbers/>
        <w:suppressAutoHyphens/>
        <w:spacing w:before="60" w:after="60"/>
        <w:ind w:firstLine="0"/>
        <w:jc w:val="center"/>
        <w:outlineLvl w:val="1"/>
        <w:rPr>
          <w:b/>
          <w:sz w:val="26"/>
          <w:szCs w:val="26"/>
        </w:rPr>
      </w:pPr>
      <w:r w:rsidRPr="00360829">
        <w:rPr>
          <w:b/>
          <w:sz w:val="26"/>
          <w:szCs w:val="26"/>
        </w:rPr>
        <w:t xml:space="preserve">HOẶC CẢI TẠO, SỬA CHỮA NHÀ Ở ĐỐI VỚI NGƯỜI CÓ CÔNG VỚI </w:t>
      </w:r>
    </w:p>
    <w:p w:rsidR="004A4D4E" w:rsidRPr="00360829" w:rsidRDefault="004A4D4E" w:rsidP="009E5187">
      <w:pPr>
        <w:keepNext/>
        <w:keepLines/>
        <w:suppressLineNumbers/>
        <w:suppressAutoHyphens/>
        <w:spacing w:before="60" w:after="60"/>
        <w:ind w:firstLine="0"/>
        <w:jc w:val="center"/>
        <w:outlineLvl w:val="1"/>
        <w:rPr>
          <w:b/>
          <w:sz w:val="26"/>
          <w:szCs w:val="26"/>
        </w:rPr>
      </w:pPr>
      <w:r w:rsidRPr="00360829">
        <w:rPr>
          <w:b/>
          <w:sz w:val="26"/>
          <w:szCs w:val="26"/>
        </w:rPr>
        <w:t>CÁCH MẠNG, THÂN NHÂN LIỆT SĨ VÀ TỶ LỆ PHÂN BỔ VỐN HỖ TRỢ</w:t>
      </w:r>
    </w:p>
    <w:p w:rsidR="004A4D4E" w:rsidRPr="00360829" w:rsidRDefault="004A4D4E" w:rsidP="009E5187">
      <w:pPr>
        <w:keepNext/>
        <w:keepLines/>
        <w:suppressLineNumbers/>
        <w:suppressAutoHyphens/>
        <w:spacing w:before="60" w:after="60"/>
        <w:ind w:firstLine="0"/>
        <w:jc w:val="center"/>
        <w:outlineLvl w:val="1"/>
        <w:rPr>
          <w:b/>
          <w:sz w:val="26"/>
          <w:szCs w:val="26"/>
        </w:rPr>
      </w:pPr>
      <w:r w:rsidRPr="00360829">
        <w:rPr>
          <w:b/>
          <w:sz w:val="26"/>
          <w:szCs w:val="26"/>
        </w:rPr>
        <w:t xml:space="preserve"> TỪ NGÂN SÁCH TRUNG</w:t>
      </w:r>
      <w:r w:rsidR="00360829">
        <w:rPr>
          <w:b/>
          <w:sz w:val="26"/>
          <w:szCs w:val="26"/>
        </w:rPr>
        <w:t xml:space="preserve"> </w:t>
      </w:r>
      <w:r w:rsidRPr="00360829">
        <w:rPr>
          <w:b/>
          <w:sz w:val="26"/>
          <w:szCs w:val="26"/>
        </w:rPr>
        <w:t xml:space="preserve">ƯƠNG, TỶ LỆ ĐỐI ỨNG VỐN HỖ TRỢ TỪ </w:t>
      </w:r>
    </w:p>
    <w:p w:rsidR="00C36D59" w:rsidRPr="00360829" w:rsidRDefault="004A4D4E" w:rsidP="009E5187">
      <w:pPr>
        <w:keepNext/>
        <w:keepLines/>
        <w:suppressLineNumbers/>
        <w:suppressAutoHyphens/>
        <w:spacing w:before="60" w:after="60"/>
        <w:ind w:firstLine="0"/>
        <w:jc w:val="center"/>
        <w:outlineLvl w:val="1"/>
        <w:rPr>
          <w:b/>
          <w:sz w:val="26"/>
          <w:szCs w:val="26"/>
        </w:rPr>
      </w:pPr>
      <w:r w:rsidRPr="00360829">
        <w:rPr>
          <w:b/>
          <w:sz w:val="26"/>
          <w:szCs w:val="26"/>
        </w:rPr>
        <w:t>NGÂN SÁCH ĐỊA PHƯƠNG GIAI ĐOẠN 1: TỪ NĂM 2022 ĐẾN NĂM 2025</w:t>
      </w:r>
    </w:p>
    <w:p w:rsidR="006E0D82" w:rsidRPr="00360829" w:rsidRDefault="006E0D82" w:rsidP="006E6386">
      <w:pPr>
        <w:keepNext/>
        <w:keepLines/>
        <w:suppressLineNumbers/>
        <w:suppressAutoHyphens/>
        <w:spacing w:before="60" w:after="60" w:line="360" w:lineRule="exact"/>
        <w:ind w:firstLine="0"/>
        <w:jc w:val="center"/>
        <w:outlineLvl w:val="1"/>
        <w:rPr>
          <w:b/>
          <w:sz w:val="26"/>
          <w:szCs w:val="26"/>
        </w:rPr>
      </w:pPr>
    </w:p>
    <w:p w:rsidR="006E0D82" w:rsidRPr="00360829" w:rsidRDefault="006E0D82" w:rsidP="00095749">
      <w:pPr>
        <w:keepNext/>
        <w:keepLines/>
        <w:suppressLineNumbers/>
        <w:suppressAutoHyphens/>
        <w:spacing w:before="0" w:line="360" w:lineRule="exact"/>
        <w:ind w:firstLine="0"/>
        <w:jc w:val="center"/>
        <w:outlineLvl w:val="1"/>
        <w:rPr>
          <w:bCs/>
          <w:szCs w:val="28"/>
        </w:rPr>
      </w:pPr>
      <w:r w:rsidRPr="00360829">
        <w:rPr>
          <w:bCs/>
          <w:szCs w:val="28"/>
        </w:rPr>
        <w:t xml:space="preserve">Kính gửi: </w:t>
      </w:r>
      <w:r w:rsidR="001B08FD" w:rsidRPr="00360829">
        <w:rPr>
          <w:bCs/>
          <w:szCs w:val="28"/>
        </w:rPr>
        <w:t>Thủ</w:t>
      </w:r>
      <w:r w:rsidR="00195A70" w:rsidRPr="00360829">
        <w:rPr>
          <w:bCs/>
          <w:szCs w:val="28"/>
        </w:rPr>
        <w:t xml:space="preserve"> </w:t>
      </w:r>
      <w:r w:rsidR="001B08FD" w:rsidRPr="00360829">
        <w:rPr>
          <w:bCs/>
          <w:szCs w:val="28"/>
        </w:rPr>
        <w:t xml:space="preserve">tướng </w:t>
      </w:r>
      <w:r w:rsidRPr="00360829">
        <w:rPr>
          <w:bCs/>
          <w:szCs w:val="28"/>
        </w:rPr>
        <w:t>Chính phủ</w:t>
      </w:r>
    </w:p>
    <w:p w:rsidR="00865075" w:rsidRPr="00360829" w:rsidRDefault="00865075" w:rsidP="00360829">
      <w:pPr>
        <w:keepNext/>
        <w:keepLines/>
        <w:suppressLineNumbers/>
        <w:suppressAutoHyphens/>
        <w:spacing w:after="120" w:line="360" w:lineRule="exact"/>
        <w:ind w:firstLine="0"/>
        <w:jc w:val="center"/>
        <w:outlineLvl w:val="1"/>
        <w:rPr>
          <w:bCs/>
          <w:szCs w:val="28"/>
        </w:rPr>
      </w:pPr>
    </w:p>
    <w:p w:rsidR="003A4F0A" w:rsidRPr="00360829" w:rsidRDefault="003A4F0A" w:rsidP="00360829">
      <w:pPr>
        <w:pStyle w:val="Bodytext1"/>
        <w:shd w:val="clear" w:color="auto" w:fill="auto"/>
        <w:spacing w:before="120" w:after="120" w:line="320" w:lineRule="exact"/>
        <w:ind w:firstLine="720"/>
        <w:jc w:val="both"/>
        <w:rPr>
          <w:sz w:val="28"/>
          <w:szCs w:val="24"/>
          <w:lang w:val="nl-NL"/>
        </w:rPr>
      </w:pPr>
      <w:r w:rsidRPr="00360829">
        <w:rPr>
          <w:sz w:val="28"/>
          <w:szCs w:val="24"/>
          <w:lang w:val="nl-NL"/>
        </w:rPr>
        <w:t>Ngày 09/12/2020, Ủy ban Thường vụ Quốc hội đã ban hành Pháp lệnh Ưu đãi người có công với cách mạng số 02/2020/UBTVQH. Tiếp đó, ngày 30/12/2021, Chính phủ đã ban hành Nghị định số 131/2021/NĐ-CP quy định chi tiết và biện pháp thi hành Pháp lệnh Ưu đãi người có</w:t>
      </w:r>
      <w:r w:rsidR="00AC5FF2" w:rsidRPr="00360829">
        <w:rPr>
          <w:sz w:val="28"/>
          <w:szCs w:val="24"/>
          <w:lang w:val="nl-NL"/>
        </w:rPr>
        <w:t xml:space="preserve"> công với cách mạng, trong đó</w:t>
      </w:r>
      <w:r w:rsidRPr="00360829">
        <w:rPr>
          <w:sz w:val="28"/>
          <w:szCs w:val="24"/>
          <w:lang w:val="nl-NL"/>
        </w:rPr>
        <w:t xml:space="preserve"> quy định: Bộ Xây dựng có trách nhiệm chủ trì, phối hợp với các </w:t>
      </w:r>
      <w:r w:rsidR="00AC5FF2" w:rsidRPr="00360829">
        <w:rPr>
          <w:sz w:val="28"/>
          <w:szCs w:val="24"/>
          <w:lang w:val="nl-NL"/>
        </w:rPr>
        <w:t>B</w:t>
      </w:r>
      <w:r w:rsidRPr="00360829">
        <w:rPr>
          <w:sz w:val="28"/>
          <w:szCs w:val="24"/>
          <w:lang w:val="nl-NL"/>
        </w:rPr>
        <w:t>ộ, ngành, cơ quan liên quan xây dựng, trình Thủ tướng Chính phủ ban hành mức hỗ trợ xây dựng mới hoặc cải tạo, sửa chữa nhà ở và tỷ lệ phân bổ vốn hỗ trợ từ ngân sách trung ương, tỷ lệ đối ứng vốn hỗ trợ từ ngân sách địa phương quy định tại khoản 2 Điều 102 Nghị định này đảm bảo phù hợp với điều kiện kinh tế - xã hội của đất nước.</w:t>
      </w:r>
      <w:r w:rsidR="00AC5FF2" w:rsidRPr="00360829">
        <w:rPr>
          <w:sz w:val="28"/>
          <w:szCs w:val="24"/>
          <w:lang w:val="nl-NL"/>
        </w:rPr>
        <w:t xml:space="preserve"> </w:t>
      </w:r>
    </w:p>
    <w:p w:rsidR="00E94580" w:rsidRPr="00360829" w:rsidRDefault="00E94580" w:rsidP="00360829">
      <w:pPr>
        <w:pStyle w:val="BodyTextIndent2"/>
        <w:spacing w:line="320" w:lineRule="exact"/>
        <w:ind w:left="0"/>
        <w:rPr>
          <w:lang w:val="nl-NL"/>
        </w:rPr>
      </w:pPr>
      <w:r w:rsidRPr="00360829">
        <w:rPr>
          <w:lang w:val="nl-NL"/>
        </w:rPr>
        <w:t xml:space="preserve">Thực hiện nhiệm vụ được </w:t>
      </w:r>
      <w:r w:rsidR="00362374" w:rsidRPr="00360829">
        <w:rPr>
          <w:lang w:val="nl-NL"/>
        </w:rPr>
        <w:t xml:space="preserve">Chính phủ </w:t>
      </w:r>
      <w:r w:rsidRPr="00360829">
        <w:rPr>
          <w:lang w:val="nl-NL"/>
        </w:rPr>
        <w:t xml:space="preserve">giao, Bộ Xây dựng đã nghiên cứu, xây dựng dự thảo </w:t>
      </w:r>
      <w:r w:rsidR="004C7B1B" w:rsidRPr="00360829">
        <w:rPr>
          <w:lang w:val="nl-NL"/>
        </w:rPr>
        <w:t>Quyết định</w:t>
      </w:r>
      <w:r w:rsidR="00362374" w:rsidRPr="00360829">
        <w:rPr>
          <w:lang w:val="nl-NL"/>
        </w:rPr>
        <w:t xml:space="preserve"> về mức hỗ trợ xây dựng mới hoặc cải tạo, sửa chữa nhà ở đối với người có công với cách mạng, thân nhân liệt sĩ và tỷ lệ phân bổ vốn hỗ trợ từ ngân sách trung ương, tỷ lệ đối ứng vốn hỗ trợ từ ngân sách địa phương giai đoạn 1: từ năm 2022 đến năm 2025</w:t>
      </w:r>
      <w:r w:rsidR="00DB76FF" w:rsidRPr="00360829">
        <w:rPr>
          <w:lang w:val="nl-NL"/>
        </w:rPr>
        <w:t xml:space="preserve"> (sau đây gọi tắt là Quyết định)</w:t>
      </w:r>
      <w:r w:rsidRPr="00360829">
        <w:rPr>
          <w:lang w:val="nl-NL"/>
        </w:rPr>
        <w:t>.</w:t>
      </w:r>
    </w:p>
    <w:p w:rsidR="00CA3679" w:rsidRPr="00360829" w:rsidRDefault="00E94580" w:rsidP="00360829">
      <w:pPr>
        <w:widowControl w:val="0"/>
        <w:tabs>
          <w:tab w:val="left" w:pos="2780"/>
          <w:tab w:val="center" w:pos="4631"/>
        </w:tabs>
        <w:spacing w:after="120" w:line="320" w:lineRule="exact"/>
        <w:rPr>
          <w:lang w:val="nl-NL"/>
        </w:rPr>
      </w:pPr>
      <w:r w:rsidRPr="00360829">
        <w:rPr>
          <w:szCs w:val="28"/>
          <w:lang w:val="zu-ZA"/>
        </w:rPr>
        <w:t xml:space="preserve">  Căn cứ Luật Ban hành văn bản quy phạm pháp luật, </w:t>
      </w:r>
      <w:r w:rsidR="006E0D82" w:rsidRPr="00360829">
        <w:rPr>
          <w:lang w:val="nl-NL"/>
        </w:rPr>
        <w:t xml:space="preserve">Bộ Xây dựng đã xây dựng Báo cáo đánh giá tác động của chính sách trong dự </w:t>
      </w:r>
      <w:r w:rsidR="001B08FD" w:rsidRPr="00360829">
        <w:rPr>
          <w:lang w:val="nl-NL"/>
        </w:rPr>
        <w:t xml:space="preserve">thảo Quyết định </w:t>
      </w:r>
      <w:r w:rsidR="006E0D82" w:rsidRPr="00360829">
        <w:rPr>
          <w:lang w:val="nl-NL"/>
        </w:rPr>
        <w:t xml:space="preserve">và báo cáo </w:t>
      </w:r>
      <w:r w:rsidR="001B08FD" w:rsidRPr="00360829">
        <w:rPr>
          <w:bCs/>
          <w:szCs w:val="28"/>
        </w:rPr>
        <w:t>Thủ</w:t>
      </w:r>
      <w:r w:rsidR="000356B2">
        <w:rPr>
          <w:bCs/>
          <w:szCs w:val="28"/>
        </w:rPr>
        <w:t xml:space="preserve"> </w:t>
      </w:r>
      <w:r w:rsidR="001B08FD" w:rsidRPr="00360829">
        <w:rPr>
          <w:bCs/>
          <w:szCs w:val="28"/>
        </w:rPr>
        <w:t>tướng</w:t>
      </w:r>
      <w:r w:rsidR="001B08FD" w:rsidRPr="00360829">
        <w:rPr>
          <w:lang w:val="nl-NL"/>
        </w:rPr>
        <w:t xml:space="preserve"> </w:t>
      </w:r>
      <w:r w:rsidR="006E0D82" w:rsidRPr="00360829">
        <w:rPr>
          <w:lang w:val="nl-NL"/>
        </w:rPr>
        <w:t>Chính phủ cụ thể như sau:</w:t>
      </w:r>
    </w:p>
    <w:p w:rsidR="00CA3679" w:rsidRPr="00360829" w:rsidRDefault="00CA3679" w:rsidP="00360829">
      <w:pPr>
        <w:pStyle w:val="Heading1"/>
        <w:spacing w:line="320" w:lineRule="exact"/>
        <w:rPr>
          <w:sz w:val="26"/>
          <w:lang w:val="nl-NL"/>
        </w:rPr>
      </w:pPr>
      <w:r w:rsidRPr="00360829">
        <w:rPr>
          <w:sz w:val="26"/>
          <w:lang w:val="nl-NL"/>
        </w:rPr>
        <w:t>I. XÁC ĐỊNH VẤN ĐỀ BẤP CẬP TỔNG QUAN</w:t>
      </w:r>
    </w:p>
    <w:p w:rsidR="002C4A70" w:rsidRPr="00360829" w:rsidRDefault="002C4A70" w:rsidP="00360829">
      <w:pPr>
        <w:pStyle w:val="Heading2"/>
        <w:keepLines/>
        <w:widowControl w:val="0"/>
        <w:spacing w:after="120" w:line="320" w:lineRule="exact"/>
        <w:rPr>
          <w:rFonts w:eastAsia="Times New Roman"/>
          <w:bCs w:val="0"/>
          <w:iCs w:val="0"/>
          <w:lang w:val="nl-NL" w:eastAsia="en-US"/>
        </w:rPr>
      </w:pPr>
      <w:bookmarkStart w:id="0" w:name="_Toc503174163"/>
      <w:r w:rsidRPr="00360829">
        <w:rPr>
          <w:rFonts w:eastAsia="Times New Roman"/>
          <w:bCs w:val="0"/>
          <w:iCs w:val="0"/>
          <w:lang w:val="nl-NL" w:eastAsia="en-US"/>
        </w:rPr>
        <w:t>1. Bối cảnh xây dựng chính sách</w:t>
      </w:r>
      <w:bookmarkEnd w:id="0"/>
    </w:p>
    <w:p w:rsidR="009863F4" w:rsidRPr="00360829" w:rsidRDefault="009863F4" w:rsidP="00360829">
      <w:pPr>
        <w:spacing w:after="120" w:line="320" w:lineRule="exact"/>
        <w:rPr>
          <w:szCs w:val="28"/>
          <w:lang w:val="nl-NL" w:eastAsia="zh-CN"/>
        </w:rPr>
      </w:pPr>
      <w:bookmarkStart w:id="1" w:name="_Toc503174164"/>
      <w:r w:rsidRPr="00360829">
        <w:rPr>
          <w:rFonts w:eastAsia="Calibri" w:cs="SimSun"/>
          <w:szCs w:val="28"/>
          <w:lang w:eastAsia="vi-VN" w:bidi="vi-VN"/>
        </w:rPr>
        <w:t>Quyết định số 22/2013/QĐ-TTg ngày 26/4/2013 về hỗ trợ nhà ở cho ng</w:t>
      </w:r>
      <w:r w:rsidRPr="00360829">
        <w:rPr>
          <w:rFonts w:eastAsia="Calibri" w:cs="SimSun" w:hint="eastAsia"/>
          <w:szCs w:val="28"/>
          <w:lang w:eastAsia="vi-VN" w:bidi="vi-VN"/>
        </w:rPr>
        <w:t>ư</w:t>
      </w:r>
      <w:r w:rsidRPr="00360829">
        <w:rPr>
          <w:rFonts w:eastAsia="Calibri" w:cs="SimSun"/>
          <w:szCs w:val="28"/>
          <w:lang w:eastAsia="vi-VN" w:bidi="vi-VN"/>
        </w:rPr>
        <w:t>ời có công với cách mạng</w:t>
      </w:r>
      <w:r w:rsidR="00D816B1" w:rsidRPr="00360829">
        <w:rPr>
          <w:rFonts w:eastAsia="Calibri" w:cs="SimSun"/>
          <w:szCs w:val="28"/>
          <w:lang w:eastAsia="vi-VN" w:bidi="vi-VN"/>
        </w:rPr>
        <w:t xml:space="preserve"> đã được thực hiện trong giai đoạn từ năm 2013 đến hết năm 2019.</w:t>
      </w:r>
      <w:r w:rsidRPr="00360829">
        <w:rPr>
          <w:rFonts w:eastAsia="Calibri" w:cs="SimSun"/>
          <w:szCs w:val="28"/>
          <w:lang w:eastAsia="vi-VN" w:bidi="vi-VN"/>
        </w:rPr>
        <w:t xml:space="preserve"> </w:t>
      </w:r>
      <w:r w:rsidR="00D816B1" w:rsidRPr="00360829">
        <w:rPr>
          <w:spacing w:val="-2"/>
          <w:szCs w:val="28"/>
          <w:lang w:val="vi-VN"/>
        </w:rPr>
        <w:t xml:space="preserve">Thông qua các cơ chế, chính sách </w:t>
      </w:r>
      <w:r w:rsidRPr="00360829">
        <w:rPr>
          <w:rFonts w:eastAsia="Calibri" w:cs="SimSun"/>
          <w:szCs w:val="28"/>
          <w:lang w:eastAsia="vi-VN" w:bidi="vi-VN"/>
        </w:rPr>
        <w:t>này</w:t>
      </w:r>
      <w:r w:rsidR="00302BC2" w:rsidRPr="00360829">
        <w:rPr>
          <w:rFonts w:eastAsia="Calibri" w:cs="SimSun"/>
          <w:szCs w:val="28"/>
          <w:lang w:eastAsia="vi-VN" w:bidi="vi-VN"/>
        </w:rPr>
        <w:t xml:space="preserve">, </w:t>
      </w:r>
      <w:r w:rsidR="00302BC2" w:rsidRPr="00360829">
        <w:rPr>
          <w:szCs w:val="28"/>
        </w:rPr>
        <w:t>nhà nước đã hỗ trợ</w:t>
      </w:r>
      <w:r w:rsidRPr="00360829">
        <w:rPr>
          <w:rFonts w:eastAsia="Calibri" w:cs="SimSun"/>
          <w:szCs w:val="28"/>
          <w:lang w:eastAsia="vi-VN" w:bidi="vi-VN"/>
        </w:rPr>
        <w:t xml:space="preserve"> </w:t>
      </w:r>
      <w:r w:rsidR="00302BC2" w:rsidRPr="00360829">
        <w:rPr>
          <w:rFonts w:eastAsia="Calibri" w:cs="SimSun"/>
          <w:szCs w:val="28"/>
          <w:lang w:eastAsia="vi-VN" w:bidi="vi-VN"/>
        </w:rPr>
        <w:t>cho</w:t>
      </w:r>
      <w:r w:rsidR="00D816B1" w:rsidRPr="00360829">
        <w:rPr>
          <w:szCs w:val="28"/>
        </w:rPr>
        <w:t xml:space="preserve"> </w:t>
      </w:r>
      <w:r w:rsidR="00D816B1" w:rsidRPr="00360829">
        <w:rPr>
          <w:szCs w:val="28"/>
          <w:lang w:val="nl-NL" w:eastAsia="zh-CN"/>
        </w:rPr>
        <w:t xml:space="preserve">khoảng 340.000 hộ người có công với cách mạng có khó khăn về nhà ở </w:t>
      </w:r>
      <w:r w:rsidR="00D816B1" w:rsidRPr="00360829">
        <w:rPr>
          <w:szCs w:val="28"/>
        </w:rPr>
        <w:t xml:space="preserve">(hỗ trợ </w:t>
      </w:r>
      <w:r w:rsidR="00D816B1" w:rsidRPr="00360829">
        <w:rPr>
          <w:szCs w:val="28"/>
          <w:lang w:val="nl-NL" w:eastAsia="zh-CN"/>
        </w:rPr>
        <w:t>40 triệu đồng/hộ để xây dựng mới nhà ở hoặc 20 triệu đồng/hộ để sửa chữa nhà ở) với tổng kinh phí ngân sách trung ương hỗ trợ khoảng 8.873 tỷ đồng</w:t>
      </w:r>
      <w:r w:rsidR="00302BC2" w:rsidRPr="00360829">
        <w:rPr>
          <w:szCs w:val="28"/>
          <w:lang w:val="nl-NL" w:eastAsia="zh-CN"/>
        </w:rPr>
        <w:t xml:space="preserve">. Kết quả </w:t>
      </w:r>
      <w:r w:rsidR="00302BC2" w:rsidRPr="00360829">
        <w:rPr>
          <w:szCs w:val="28"/>
          <w:lang w:val="nl-NL" w:eastAsia="zh-CN"/>
        </w:rPr>
        <w:lastRenderedPageBreak/>
        <w:t>này</w:t>
      </w:r>
      <w:r w:rsidR="00D816B1" w:rsidRPr="00360829">
        <w:rPr>
          <w:szCs w:val="28"/>
          <w:lang w:val="nl-NL" w:eastAsia="zh-CN"/>
        </w:rPr>
        <w:t xml:space="preserve"> </w:t>
      </w:r>
      <w:r w:rsidR="008B1C23" w:rsidRPr="00360829">
        <w:rPr>
          <w:spacing w:val="-2"/>
          <w:szCs w:val="28"/>
          <w:lang w:val="vi-VN"/>
        </w:rPr>
        <w:t xml:space="preserve">góp phần </w:t>
      </w:r>
      <w:r w:rsidR="008B1C23" w:rsidRPr="00360829">
        <w:rPr>
          <w:spacing w:val="-2"/>
          <w:szCs w:val="28"/>
        </w:rPr>
        <w:t>giúp đ</w:t>
      </w:r>
      <w:r w:rsidR="008B1C23" w:rsidRPr="00360829">
        <w:rPr>
          <w:szCs w:val="28"/>
          <w:lang w:val="nl-NL" w:eastAsia="zh-CN"/>
        </w:rPr>
        <w:t>ời sống của người có công với cách mạng được ổn định, nâng cao chất lượng sống hơn trước. Đồng thời</w:t>
      </w:r>
      <w:r w:rsidR="004B2765" w:rsidRPr="00360829">
        <w:rPr>
          <w:szCs w:val="28"/>
          <w:lang w:val="nl-NL" w:eastAsia="zh-CN"/>
        </w:rPr>
        <w:t>,</w:t>
      </w:r>
      <w:r w:rsidR="00522394" w:rsidRPr="00360829">
        <w:rPr>
          <w:szCs w:val="28"/>
          <w:lang w:val="nl-NL" w:eastAsia="zh-CN"/>
        </w:rPr>
        <w:t xml:space="preserve"> </w:t>
      </w:r>
      <w:r w:rsidR="004B2765" w:rsidRPr="00360829">
        <w:rPr>
          <w:spacing w:val="-2"/>
          <w:szCs w:val="28"/>
          <w:lang w:val="vi-VN"/>
        </w:rPr>
        <w:t>từng bước bảo đảm an sinh xã hội</w:t>
      </w:r>
      <w:r w:rsidR="004B2765" w:rsidRPr="00360829">
        <w:rPr>
          <w:spacing w:val="-2"/>
          <w:szCs w:val="28"/>
        </w:rPr>
        <w:t>,</w:t>
      </w:r>
      <w:r w:rsidR="004B2765" w:rsidRPr="00360829">
        <w:rPr>
          <w:szCs w:val="28"/>
          <w:lang w:val="nl-NL" w:eastAsia="zh-CN"/>
        </w:rPr>
        <w:t xml:space="preserve"> </w:t>
      </w:r>
      <w:r w:rsidR="00522394" w:rsidRPr="00360829">
        <w:rPr>
          <w:szCs w:val="28"/>
          <w:lang w:val="nl-NL" w:eastAsia="zh-CN"/>
        </w:rPr>
        <w:t>giảm số lượng hộ gia đình người có công có khó khăn về nhà ở</w:t>
      </w:r>
      <w:r w:rsidRPr="00360829">
        <w:rPr>
          <w:szCs w:val="28"/>
          <w:lang w:val="nl-NL" w:eastAsia="zh-CN"/>
        </w:rPr>
        <w:t>.</w:t>
      </w:r>
      <w:r w:rsidR="008B1C23" w:rsidRPr="00360829">
        <w:rPr>
          <w:szCs w:val="28"/>
          <w:lang w:val="nl-NL" w:eastAsia="zh-CN"/>
        </w:rPr>
        <w:t xml:space="preserve"> </w:t>
      </w:r>
    </w:p>
    <w:p w:rsidR="009863F4" w:rsidRPr="00360829" w:rsidRDefault="009863F4" w:rsidP="00360829">
      <w:pPr>
        <w:spacing w:after="120" w:line="320" w:lineRule="exact"/>
        <w:rPr>
          <w:shd w:val="clear" w:color="auto" w:fill="FFFFFF"/>
        </w:rPr>
      </w:pPr>
      <w:r w:rsidRPr="00360829">
        <w:rPr>
          <w:szCs w:val="28"/>
        </w:rPr>
        <w:t>Tuy nhiên, hiện nay số liệu các hộ gia đình người có công với cách mạng có khó khăn về nhà ở trên cả nước vẫn phát sinh hàng năm. Do vậy, các địa phương cũng như nhiều cử tri kiến nghị Nhà nước tiếp tục ban hành chính sách mới để thực hiện hỗ trợ về nhà ở cho các hộ người có công với cách mạng trong thời gian tới.</w:t>
      </w:r>
      <w:r w:rsidRPr="00360829">
        <w:rPr>
          <w:shd w:val="clear" w:color="auto" w:fill="FFFFFF"/>
        </w:rPr>
        <w:t xml:space="preserve"> </w:t>
      </w:r>
    </w:p>
    <w:p w:rsidR="002C4A70" w:rsidRPr="00360829" w:rsidRDefault="002C4A70" w:rsidP="00360829">
      <w:pPr>
        <w:pStyle w:val="Heading2"/>
        <w:spacing w:after="120" w:line="320" w:lineRule="exact"/>
        <w:rPr>
          <w:lang w:val="nl-NL" w:eastAsia="en-US"/>
        </w:rPr>
      </w:pPr>
      <w:r w:rsidRPr="00360829">
        <w:rPr>
          <w:lang w:val="nl-NL" w:eastAsia="en-US"/>
        </w:rPr>
        <w:t xml:space="preserve">2. Mục tiêu xây dựng </w:t>
      </w:r>
      <w:r w:rsidRPr="00360829">
        <w:rPr>
          <w:lang w:val="vi-VN"/>
        </w:rPr>
        <w:t>chính</w:t>
      </w:r>
      <w:r w:rsidRPr="00360829">
        <w:rPr>
          <w:lang w:val="nl-NL" w:eastAsia="en-US"/>
        </w:rPr>
        <w:t xml:space="preserve"> sách</w:t>
      </w:r>
      <w:bookmarkEnd w:id="1"/>
    </w:p>
    <w:p w:rsidR="003B5A8F" w:rsidRPr="00360829" w:rsidRDefault="009E5187" w:rsidP="00360829">
      <w:pPr>
        <w:pStyle w:val="Heading3"/>
        <w:spacing w:after="120" w:line="320" w:lineRule="exact"/>
        <w:rPr>
          <w:lang w:val="nl-NL"/>
        </w:rPr>
      </w:pPr>
      <w:bookmarkStart w:id="2" w:name="_Toc503174165"/>
      <w:r w:rsidRPr="00360829">
        <w:rPr>
          <w:lang w:val="nl-NL"/>
        </w:rPr>
        <w:t>2</w:t>
      </w:r>
      <w:r w:rsidR="003B5A8F" w:rsidRPr="00360829">
        <w:rPr>
          <w:lang w:val="nl-NL"/>
        </w:rPr>
        <w:t>.1. Mục tiêu chung</w:t>
      </w:r>
    </w:p>
    <w:p w:rsidR="00FC41C0" w:rsidRPr="00360829" w:rsidRDefault="00FC41C0" w:rsidP="00360829">
      <w:pPr>
        <w:spacing w:after="120" w:line="320" w:lineRule="exact"/>
        <w:rPr>
          <w:szCs w:val="28"/>
        </w:rPr>
      </w:pPr>
      <w:r w:rsidRPr="00360829">
        <w:rPr>
          <w:szCs w:val="28"/>
          <w:lang w:val="nl-NL"/>
        </w:rPr>
        <w:t>-</w:t>
      </w:r>
      <w:r w:rsidR="00AF183F" w:rsidRPr="00360829">
        <w:rPr>
          <w:szCs w:val="28"/>
          <w:lang w:val="nl-NL"/>
        </w:rPr>
        <w:t xml:space="preserve"> </w:t>
      </w:r>
      <w:r w:rsidRPr="00360829">
        <w:rPr>
          <w:szCs w:val="28"/>
          <w:lang w:val="nl-NL"/>
        </w:rPr>
        <w:t>T</w:t>
      </w:r>
      <w:r w:rsidRPr="00360829">
        <w:rPr>
          <w:szCs w:val="28"/>
          <w:lang w:val="vi-VN"/>
        </w:rPr>
        <w:t>h</w:t>
      </w:r>
      <w:r w:rsidR="004B2765" w:rsidRPr="00360829">
        <w:rPr>
          <w:szCs w:val="28"/>
        </w:rPr>
        <w:t>ực hiện</w:t>
      </w:r>
      <w:r w:rsidRPr="00360829">
        <w:rPr>
          <w:szCs w:val="28"/>
          <w:lang w:val="vi-VN"/>
        </w:rPr>
        <w:t xml:space="preserve"> chủ trương, đường lối của Đảng, chính sách của Nhà nước về </w:t>
      </w:r>
      <w:r w:rsidR="00AF183F" w:rsidRPr="00360829">
        <w:rPr>
          <w:szCs w:val="28"/>
        </w:rPr>
        <w:t>chăm lo đời sống người có công với cách mạng</w:t>
      </w:r>
      <w:r w:rsidRPr="00360829">
        <w:rPr>
          <w:szCs w:val="28"/>
          <w:lang w:val="vi-VN"/>
        </w:rPr>
        <w:t xml:space="preserve">. </w:t>
      </w:r>
    </w:p>
    <w:p w:rsidR="00AF183F" w:rsidRPr="00360829" w:rsidRDefault="00AF183F" w:rsidP="00360829">
      <w:pPr>
        <w:spacing w:after="120" w:line="320" w:lineRule="exact"/>
        <w:rPr>
          <w:bCs/>
          <w:szCs w:val="28"/>
          <w:lang w:val="fr-FR"/>
        </w:rPr>
      </w:pPr>
      <w:r w:rsidRPr="00360829">
        <w:rPr>
          <w:bCs/>
          <w:szCs w:val="28"/>
          <w:lang w:val="fr-FR"/>
        </w:rPr>
        <w:t xml:space="preserve">- Đảm bảo tính khả thi, thống nhất, phù hợp với thực tế và điều kiện kinh tế của đất nước trong </w:t>
      </w:r>
      <w:r w:rsidRPr="00360829">
        <w:rPr>
          <w:rFonts w:eastAsia="Calibri"/>
          <w:szCs w:val="28"/>
          <w:lang w:val="vi-VN" w:eastAsia="vi-VN" w:bidi="vi-VN"/>
        </w:rPr>
        <w:t>giai đoạn 2021-2025</w:t>
      </w:r>
      <w:r w:rsidRPr="00360829">
        <w:rPr>
          <w:bCs/>
          <w:szCs w:val="28"/>
          <w:lang w:val="fr-FR"/>
        </w:rPr>
        <w:t>.</w:t>
      </w:r>
    </w:p>
    <w:p w:rsidR="003B5A8F" w:rsidRPr="00360829" w:rsidRDefault="009E5187" w:rsidP="00360829">
      <w:pPr>
        <w:pStyle w:val="Heading3"/>
        <w:spacing w:after="120" w:line="320" w:lineRule="exact"/>
        <w:rPr>
          <w:lang w:val="vi-VN"/>
        </w:rPr>
      </w:pPr>
      <w:r w:rsidRPr="00360829">
        <w:t>2</w:t>
      </w:r>
      <w:r w:rsidR="003B5A8F" w:rsidRPr="00360829">
        <w:rPr>
          <w:lang w:val="vi-VN"/>
        </w:rPr>
        <w:t>.2. Mục tiêu cụ thể</w:t>
      </w:r>
    </w:p>
    <w:p w:rsidR="00FC41C0" w:rsidRPr="00360829" w:rsidRDefault="00FC41C0" w:rsidP="00360829">
      <w:pPr>
        <w:spacing w:after="120" w:line="320" w:lineRule="exact"/>
        <w:rPr>
          <w:szCs w:val="28"/>
        </w:rPr>
      </w:pPr>
      <w:bookmarkStart w:id="3" w:name="_Toc503174167"/>
      <w:bookmarkEnd w:id="2"/>
      <w:r w:rsidRPr="00360829">
        <w:rPr>
          <w:szCs w:val="28"/>
          <w:lang w:val="vi-VN"/>
        </w:rPr>
        <w:t xml:space="preserve">- </w:t>
      </w:r>
      <w:r w:rsidRPr="00360829">
        <w:rPr>
          <w:i/>
          <w:szCs w:val="28"/>
          <w:lang w:val="vi-VN"/>
        </w:rPr>
        <w:t>Một là</w:t>
      </w:r>
      <w:r w:rsidRPr="00360829">
        <w:rPr>
          <w:szCs w:val="28"/>
          <w:lang w:val="vi-VN"/>
        </w:rPr>
        <w:t xml:space="preserve">, quy định đầy đủ, cụ thể và điều chỉnh kịp thời các nội dung liên quan </w:t>
      </w:r>
      <w:r w:rsidR="00FF52AE" w:rsidRPr="00360829">
        <w:rPr>
          <w:szCs w:val="28"/>
        </w:rPr>
        <w:t xml:space="preserve">đến mức hỗ trợ </w:t>
      </w:r>
      <w:r w:rsidR="00FF52AE" w:rsidRPr="00360829">
        <w:rPr>
          <w:lang w:val="nl-NL"/>
        </w:rPr>
        <w:t>xây dựng mới hoặc cải tạo, sửa chữa nhà ở đối với người có công với cách mạng, thân nhân liệt sĩ và tỷ lệ phân bổ vốn hỗ trợ từ ngân sách trung ương, tỷ lệ đối ứng vốn hỗ trợ từ ngân sách địa phương giai đoạn 1: từ năm 2022 đến năm 2025</w:t>
      </w:r>
      <w:r w:rsidRPr="00360829">
        <w:rPr>
          <w:szCs w:val="28"/>
          <w:lang w:val="vi-VN"/>
        </w:rPr>
        <w:t>.</w:t>
      </w:r>
    </w:p>
    <w:p w:rsidR="00424538" w:rsidRPr="00360829" w:rsidRDefault="00FC41C0" w:rsidP="00360829">
      <w:pPr>
        <w:spacing w:after="120" w:line="320" w:lineRule="exact"/>
        <w:rPr>
          <w:lang w:val="nl-NL"/>
        </w:rPr>
      </w:pPr>
      <w:r w:rsidRPr="00360829">
        <w:rPr>
          <w:szCs w:val="28"/>
          <w:lang w:val="vi-VN"/>
        </w:rPr>
        <w:t xml:space="preserve">- </w:t>
      </w:r>
      <w:r w:rsidRPr="00360829">
        <w:rPr>
          <w:i/>
          <w:szCs w:val="28"/>
          <w:lang w:val="vi-VN"/>
        </w:rPr>
        <w:t>Hai là,</w:t>
      </w:r>
      <w:r w:rsidRPr="00360829">
        <w:rPr>
          <w:szCs w:val="28"/>
          <w:lang w:val="vi-VN"/>
        </w:rPr>
        <w:t xml:space="preserve"> </w:t>
      </w:r>
      <w:r w:rsidR="00424538" w:rsidRPr="00360829">
        <w:rPr>
          <w:lang w:val="nl-NL"/>
        </w:rPr>
        <w:t>đảm bảo cho các hộ gia đình người có công với cách mạng</w:t>
      </w:r>
      <w:r w:rsidR="00081D4A" w:rsidRPr="00360829">
        <w:rPr>
          <w:lang w:val="nl-NL"/>
        </w:rPr>
        <w:t>,</w:t>
      </w:r>
      <w:r w:rsidR="00424538" w:rsidRPr="00360829">
        <w:rPr>
          <w:lang w:val="nl-NL"/>
        </w:rPr>
        <w:t xml:space="preserve"> thân nhân liệt sĩ có nhà ở an toàn, độ bền tối thiểu 20 năm, có mức sống bằng hoặc cao hơn mức sống trung bình của người dân nơi cư trú.</w:t>
      </w:r>
    </w:p>
    <w:p w:rsidR="004B2765" w:rsidRPr="00360829" w:rsidRDefault="004B2765" w:rsidP="00360829">
      <w:pPr>
        <w:spacing w:after="120" w:line="320" w:lineRule="exact"/>
        <w:rPr>
          <w:bCs/>
          <w:szCs w:val="28"/>
          <w:lang w:val="fr-FR"/>
        </w:rPr>
      </w:pPr>
      <w:r w:rsidRPr="00360829">
        <w:rPr>
          <w:bCs/>
          <w:szCs w:val="28"/>
          <w:lang w:val="fr-FR"/>
        </w:rPr>
        <w:t xml:space="preserve">- </w:t>
      </w:r>
      <w:r w:rsidRPr="00360829">
        <w:rPr>
          <w:i/>
          <w:szCs w:val="28"/>
        </w:rPr>
        <w:t>Ba</w:t>
      </w:r>
      <w:r w:rsidRPr="00360829">
        <w:rPr>
          <w:i/>
          <w:szCs w:val="28"/>
          <w:lang w:val="vi-VN"/>
        </w:rPr>
        <w:t xml:space="preserve"> là,</w:t>
      </w:r>
      <w:r w:rsidRPr="00360829">
        <w:rPr>
          <w:szCs w:val="28"/>
          <w:lang w:val="vi-VN"/>
        </w:rPr>
        <w:t xml:space="preserve"> </w:t>
      </w:r>
      <w:r w:rsidR="00081D4A" w:rsidRPr="00360829">
        <w:rPr>
          <w:szCs w:val="28"/>
        </w:rPr>
        <w:t>đ</w:t>
      </w:r>
      <w:r w:rsidRPr="00360829">
        <w:rPr>
          <w:bCs/>
          <w:szCs w:val="28"/>
          <w:lang w:val="fr-FR"/>
        </w:rPr>
        <w:t xml:space="preserve">ảm bảo việc xã hội hóa trong thực hiện hỗ trợ nhà ở cho </w:t>
      </w:r>
      <w:r w:rsidRPr="00360829">
        <w:rPr>
          <w:rFonts w:eastAsia="Calibri"/>
          <w:szCs w:val="28"/>
          <w:lang w:eastAsia="vi-VN" w:bidi="vi-VN"/>
        </w:rPr>
        <w:t xml:space="preserve">hộ gia đình </w:t>
      </w:r>
      <w:r w:rsidRPr="00360829">
        <w:rPr>
          <w:rFonts w:eastAsia="Calibri"/>
          <w:szCs w:val="28"/>
          <w:lang w:val="vi-VN" w:eastAsia="vi-VN" w:bidi="vi-VN"/>
        </w:rPr>
        <w:t>người có công với cách mạng và thân nhân liệt sĩ</w:t>
      </w:r>
      <w:r w:rsidRPr="00360829">
        <w:rPr>
          <w:szCs w:val="28"/>
        </w:rPr>
        <w:t xml:space="preserve"> </w:t>
      </w:r>
      <w:r w:rsidRPr="00360829">
        <w:rPr>
          <w:bCs/>
          <w:szCs w:val="28"/>
          <w:lang w:val="fr-FR"/>
        </w:rPr>
        <w:t xml:space="preserve">có khó khăn về nhà ở, thực hiện hỗ trợ bằng nhiều nguồn lực trong xã hội theo phương châm: Người dân tự làm, Nhà nước hỗ trợ và cộng đồng giúp đỡ </w:t>
      </w:r>
      <w:r w:rsidRPr="00360829">
        <w:rPr>
          <w:spacing w:val="-2"/>
          <w:szCs w:val="28"/>
          <w:lang w:val="vi-VN"/>
        </w:rPr>
        <w:t>góp phần vào việc bảo đảm an sinh xã hội của đất nước</w:t>
      </w:r>
      <w:r w:rsidRPr="00360829">
        <w:rPr>
          <w:bCs/>
          <w:szCs w:val="28"/>
          <w:lang w:val="fr-FR"/>
        </w:rPr>
        <w:t>.</w:t>
      </w:r>
    </w:p>
    <w:p w:rsidR="002C4A70" w:rsidRPr="00360829" w:rsidRDefault="002C4A70" w:rsidP="00360829">
      <w:pPr>
        <w:pStyle w:val="Heading1"/>
        <w:spacing w:line="320" w:lineRule="exact"/>
        <w:rPr>
          <w:sz w:val="26"/>
          <w:lang w:val="nl-NL"/>
        </w:rPr>
      </w:pPr>
      <w:r w:rsidRPr="00360829">
        <w:rPr>
          <w:sz w:val="26"/>
          <w:lang w:val="nl-NL"/>
        </w:rPr>
        <w:t>II. ĐÁNH GIÁ TÁC ĐỘNG CHÍNH SÁCH</w:t>
      </w:r>
      <w:bookmarkEnd w:id="3"/>
    </w:p>
    <w:p w:rsidR="003B5A8F" w:rsidRPr="00360829" w:rsidRDefault="003B1D75" w:rsidP="00360829">
      <w:pPr>
        <w:spacing w:after="120" w:line="320" w:lineRule="exact"/>
        <w:rPr>
          <w:lang w:val="nl-NL"/>
        </w:rPr>
      </w:pPr>
      <w:r w:rsidRPr="00360829">
        <w:rPr>
          <w:lang w:val="nl-NL"/>
        </w:rPr>
        <w:t xml:space="preserve">Để đạt được các mục tiêu </w:t>
      </w:r>
      <w:r w:rsidR="00DB76FF" w:rsidRPr="00360829">
        <w:rPr>
          <w:lang w:val="nl-NL"/>
        </w:rPr>
        <w:t xml:space="preserve">xây dựng chính sách </w:t>
      </w:r>
      <w:r w:rsidRPr="00360829">
        <w:rPr>
          <w:lang w:val="nl-NL"/>
        </w:rPr>
        <w:t xml:space="preserve">như đã đặt ra ở trên, đề xuất </w:t>
      </w:r>
      <w:r w:rsidR="00DB76FF" w:rsidRPr="00360829">
        <w:rPr>
          <w:lang w:val="nl-NL"/>
        </w:rPr>
        <w:t xml:space="preserve">xây dựng Quyết định </w:t>
      </w:r>
      <w:r w:rsidRPr="00360829">
        <w:rPr>
          <w:lang w:val="nl-NL"/>
        </w:rPr>
        <w:t xml:space="preserve">sẽ tập trung </w:t>
      </w:r>
      <w:r w:rsidR="00DB76FF" w:rsidRPr="00360829">
        <w:rPr>
          <w:lang w:val="nl-NL"/>
        </w:rPr>
        <w:t>nội dung ch</w:t>
      </w:r>
      <w:r w:rsidRPr="00360829">
        <w:rPr>
          <w:lang w:val="nl-NL"/>
        </w:rPr>
        <w:t>ính sách</w:t>
      </w:r>
      <w:r w:rsidR="00EF14FF" w:rsidRPr="00360829">
        <w:rPr>
          <w:lang w:val="nl-NL"/>
        </w:rPr>
        <w:t xml:space="preserve">, </w:t>
      </w:r>
      <w:r w:rsidRPr="00360829">
        <w:rPr>
          <w:lang w:val="nl-NL"/>
        </w:rPr>
        <w:t xml:space="preserve">bao gồm: </w:t>
      </w:r>
      <w:r w:rsidR="00EF14FF" w:rsidRPr="00360829">
        <w:rPr>
          <w:lang w:val="nl-NL"/>
        </w:rPr>
        <w:t>Mức hỗ trợ xây dựng mới hoặc cải tạo, sửa chữa nhà ở đối với người có công với cách mạng, thân nhân liệt sĩ</w:t>
      </w:r>
      <w:r w:rsidR="00533A25">
        <w:rPr>
          <w:lang w:val="nl-NL"/>
        </w:rPr>
        <w:t xml:space="preserve"> và t</w:t>
      </w:r>
      <w:r w:rsidR="00EF14FF" w:rsidRPr="00360829">
        <w:rPr>
          <w:lang w:val="nl-NL"/>
        </w:rPr>
        <w:t>ỷ lệ phân bổ vốn hỗ trợ từ ngân sách trung ương, tỷ lệ đối ứng vốn hỗ trợ từ ngân sách địa phương</w:t>
      </w:r>
      <w:r w:rsidR="00533A25">
        <w:rPr>
          <w:lang w:val="nl-NL"/>
        </w:rPr>
        <w:t xml:space="preserve"> </w:t>
      </w:r>
      <w:r w:rsidR="00533A25" w:rsidRPr="00360829">
        <w:rPr>
          <w:lang w:val="nl-NL"/>
        </w:rPr>
        <w:t>trong giai đoạn 1 từ năm 2022 đến năm 2025</w:t>
      </w:r>
      <w:r w:rsidR="00A34AB3" w:rsidRPr="00360829">
        <w:rPr>
          <w:lang w:val="nl-NL"/>
        </w:rPr>
        <w:t>.</w:t>
      </w:r>
      <w:r w:rsidR="00533A25">
        <w:rPr>
          <w:lang w:val="nl-NL"/>
        </w:rPr>
        <w:t xml:space="preserve"> N</w:t>
      </w:r>
      <w:r w:rsidR="00EF14FF" w:rsidRPr="00360829">
        <w:rPr>
          <w:lang w:val="nl-NL"/>
        </w:rPr>
        <w:t>ội dung</w:t>
      </w:r>
      <w:r w:rsidR="003B5A8F" w:rsidRPr="00360829">
        <w:rPr>
          <w:lang w:val="nl-NL"/>
        </w:rPr>
        <w:t xml:space="preserve"> chính sách này sẽ kế thừa, </w:t>
      </w:r>
      <w:r w:rsidR="00081D4A" w:rsidRPr="00360829">
        <w:rPr>
          <w:lang w:val="nl-NL"/>
        </w:rPr>
        <w:t xml:space="preserve">đề xuất quy định mới và </w:t>
      </w:r>
      <w:r w:rsidR="003B5A8F" w:rsidRPr="00360829">
        <w:rPr>
          <w:lang w:val="nl-NL"/>
        </w:rPr>
        <w:t>cụ thể hóa quy định hiện hành.</w:t>
      </w:r>
      <w:r w:rsidR="00045C05" w:rsidRPr="00360829">
        <w:rPr>
          <w:lang w:val="nl-NL"/>
        </w:rPr>
        <w:t xml:space="preserve"> </w:t>
      </w:r>
    </w:p>
    <w:p w:rsidR="008261F7" w:rsidRPr="00360829" w:rsidRDefault="003B5A8F" w:rsidP="00360829">
      <w:pPr>
        <w:spacing w:after="120" w:line="320" w:lineRule="exact"/>
        <w:rPr>
          <w:szCs w:val="28"/>
          <w:lang w:val="nl-NL"/>
        </w:rPr>
      </w:pPr>
      <w:r w:rsidRPr="00360829">
        <w:rPr>
          <w:szCs w:val="28"/>
          <w:lang w:val="nl-NL"/>
        </w:rPr>
        <w:t xml:space="preserve">Trong phạm vi hồ sơ </w:t>
      </w:r>
      <w:r w:rsidR="00EF14FF" w:rsidRPr="00360829">
        <w:rPr>
          <w:lang w:val="nl-NL"/>
        </w:rPr>
        <w:t>dự thảo Quyết định</w:t>
      </w:r>
      <w:r w:rsidR="00140295" w:rsidRPr="00360829">
        <w:rPr>
          <w:szCs w:val="28"/>
          <w:lang w:val="nl-NL"/>
        </w:rPr>
        <w:t xml:space="preserve">, </w:t>
      </w:r>
      <w:r w:rsidRPr="00360829">
        <w:rPr>
          <w:szCs w:val="28"/>
          <w:lang w:val="nl-NL"/>
        </w:rPr>
        <w:t>Báo cáo</w:t>
      </w:r>
      <w:r w:rsidR="00EF14FF" w:rsidRPr="00360829">
        <w:rPr>
          <w:szCs w:val="28"/>
          <w:lang w:val="nl-NL"/>
        </w:rPr>
        <w:t xml:space="preserve"> </w:t>
      </w:r>
      <w:r w:rsidR="00140295" w:rsidRPr="00360829">
        <w:rPr>
          <w:szCs w:val="28"/>
          <w:lang w:val="nl-NL"/>
        </w:rPr>
        <w:t xml:space="preserve">đánh giá tác động </w:t>
      </w:r>
      <w:r w:rsidR="008261F7" w:rsidRPr="00360829">
        <w:rPr>
          <w:szCs w:val="28"/>
          <w:lang w:val="nl-NL"/>
        </w:rPr>
        <w:t>tập trung vào</w:t>
      </w:r>
      <w:r w:rsidR="00000196" w:rsidRPr="00360829">
        <w:rPr>
          <w:szCs w:val="28"/>
          <w:lang w:val="nl-NL"/>
        </w:rPr>
        <w:t xml:space="preserve"> </w:t>
      </w:r>
      <w:r w:rsidR="00EF14FF" w:rsidRPr="00360829">
        <w:rPr>
          <w:lang w:val="nl-NL"/>
        </w:rPr>
        <w:t xml:space="preserve">nội dung chính sách </w:t>
      </w:r>
      <w:r w:rsidR="00A77A97">
        <w:rPr>
          <w:lang w:val="nl-NL"/>
        </w:rPr>
        <w:t xml:space="preserve">này </w:t>
      </w:r>
      <w:r w:rsidR="00007E89" w:rsidRPr="00360829">
        <w:rPr>
          <w:szCs w:val="28"/>
          <w:lang w:val="vi-VN"/>
        </w:rPr>
        <w:t xml:space="preserve">trong quá trình xây dựng </w:t>
      </w:r>
      <w:r w:rsidR="00EF14FF" w:rsidRPr="00360829">
        <w:rPr>
          <w:lang w:val="nl-NL"/>
        </w:rPr>
        <w:t>dự thảo Quyết định</w:t>
      </w:r>
      <w:r w:rsidR="008F2308" w:rsidRPr="00360829">
        <w:rPr>
          <w:szCs w:val="28"/>
        </w:rPr>
        <w:t xml:space="preserve"> như sau</w:t>
      </w:r>
      <w:r w:rsidR="008261F7" w:rsidRPr="00360829">
        <w:rPr>
          <w:szCs w:val="28"/>
          <w:lang w:val="nl-NL"/>
        </w:rPr>
        <w:t xml:space="preserve">: </w:t>
      </w:r>
    </w:p>
    <w:p w:rsidR="008F2308" w:rsidRPr="00360829" w:rsidRDefault="008F2308" w:rsidP="00E86563">
      <w:pPr>
        <w:spacing w:after="120" w:line="320" w:lineRule="exact"/>
        <w:rPr>
          <w:b/>
          <w:i/>
          <w:szCs w:val="28"/>
          <w:u w:val="single"/>
          <w:lang w:val="nl-NL"/>
        </w:rPr>
      </w:pPr>
      <w:r w:rsidRPr="00360829">
        <w:rPr>
          <w:b/>
          <w:i/>
          <w:szCs w:val="28"/>
          <w:u w:val="single"/>
          <w:lang w:val="nl-NL"/>
        </w:rPr>
        <w:lastRenderedPageBreak/>
        <w:t>1. Xác định vấn đề bất cập</w:t>
      </w:r>
    </w:p>
    <w:p w:rsidR="0022710A" w:rsidRPr="00360829" w:rsidRDefault="00A34AB3" w:rsidP="00E86563">
      <w:pPr>
        <w:spacing w:after="120" w:line="320" w:lineRule="exact"/>
        <w:rPr>
          <w:i/>
          <w:lang w:eastAsia="vi-VN" w:bidi="vi-VN"/>
        </w:rPr>
      </w:pPr>
      <w:r w:rsidRPr="00360829">
        <w:rPr>
          <w:lang w:val="nl-NL"/>
        </w:rPr>
        <w:t>Mức hỗ trợ xây dựng mới hoặc cải tạo, sửa chữa nhà ở đối với hộ gia đình người có công với cách mạng</w:t>
      </w:r>
      <w:r w:rsidR="000356B2">
        <w:rPr>
          <w:lang w:val="nl-NL"/>
        </w:rPr>
        <w:t xml:space="preserve"> và phân bổ v</w:t>
      </w:r>
      <w:r w:rsidR="000356B2" w:rsidRPr="000356B2">
        <w:rPr>
          <w:lang w:val="nl-NL"/>
        </w:rPr>
        <w:t>ốn ngân sách trung ương và vốn ngân sách địa phương hỗ trợ</w:t>
      </w:r>
      <w:r w:rsidRPr="00360829">
        <w:rPr>
          <w:lang w:val="nl-NL"/>
        </w:rPr>
        <w:t xml:space="preserve"> </w:t>
      </w:r>
      <w:r w:rsidR="006C5BC7" w:rsidRPr="00360829">
        <w:rPr>
          <w:lang w:val="nl-NL"/>
        </w:rPr>
        <w:t>theo</w:t>
      </w:r>
      <w:r w:rsidR="000356B2">
        <w:rPr>
          <w:lang w:val="nl-NL"/>
        </w:rPr>
        <w:t xml:space="preserve"> quy định của </w:t>
      </w:r>
      <w:r w:rsidR="006C5BC7" w:rsidRPr="00360829">
        <w:rPr>
          <w:lang w:val="nl-NL"/>
        </w:rPr>
        <w:t xml:space="preserve"> </w:t>
      </w:r>
      <w:r w:rsidR="006C5BC7" w:rsidRPr="00360829">
        <w:rPr>
          <w:rFonts w:eastAsia="Calibri" w:cs="SimSun"/>
          <w:szCs w:val="28"/>
          <w:lang w:eastAsia="vi-VN" w:bidi="vi-VN"/>
        </w:rPr>
        <w:t xml:space="preserve">Quyết định số 22/2013/QĐ-TTg </w:t>
      </w:r>
      <w:r w:rsidRPr="00360829">
        <w:rPr>
          <w:lang w:val="nl-NL"/>
        </w:rPr>
        <w:t xml:space="preserve">đã được áp dụng từ năm 2013 đến năm 2019. </w:t>
      </w:r>
      <w:r w:rsidR="008F2308" w:rsidRPr="00360829">
        <w:rPr>
          <w:lang w:val="nl-NL"/>
        </w:rPr>
        <w:t xml:space="preserve">Tuy nhiên, </w:t>
      </w:r>
      <w:r w:rsidR="000C2A83" w:rsidRPr="00360829">
        <w:rPr>
          <w:lang w:val="nl-NL"/>
        </w:rPr>
        <w:t xml:space="preserve">qua </w:t>
      </w:r>
      <w:r w:rsidR="008F2308" w:rsidRPr="00360829">
        <w:rPr>
          <w:lang w:val="nl-NL"/>
        </w:rPr>
        <w:t xml:space="preserve">quá trình theo dõi </w:t>
      </w:r>
      <w:r w:rsidR="007A4C80" w:rsidRPr="00360829">
        <w:rPr>
          <w:lang w:val="nl-NL"/>
        </w:rPr>
        <w:t xml:space="preserve">đến nay </w:t>
      </w:r>
      <w:r w:rsidR="008F2308" w:rsidRPr="00360829">
        <w:rPr>
          <w:lang w:val="nl-NL"/>
        </w:rPr>
        <w:t>cho thấy</w:t>
      </w:r>
      <w:r w:rsidRPr="00360829">
        <w:rPr>
          <w:lang w:val="nl-NL"/>
        </w:rPr>
        <w:t xml:space="preserve"> các mức hỗ trợ này đã phát sinh</w:t>
      </w:r>
      <w:r w:rsidR="008F2308" w:rsidRPr="00360829">
        <w:rPr>
          <w:szCs w:val="28"/>
          <w:lang w:val="nl-NL"/>
        </w:rPr>
        <w:t xml:space="preserve"> </w:t>
      </w:r>
      <w:r w:rsidR="008F2308" w:rsidRPr="00360829">
        <w:rPr>
          <w:lang w:val="nl-NL"/>
        </w:rPr>
        <w:t>bất cập</w:t>
      </w:r>
      <w:r w:rsidR="00A77A97">
        <w:rPr>
          <w:lang w:val="nl-NL"/>
        </w:rPr>
        <w:t xml:space="preserve"> d</w:t>
      </w:r>
      <w:r w:rsidR="00045C05" w:rsidRPr="00360829">
        <w:rPr>
          <w:lang w:val="nl-NL"/>
        </w:rPr>
        <w:t>o giá vật liệu xây dựng, nhân công ngày càng tăng cao</w:t>
      </w:r>
      <w:r w:rsidR="0022710A" w:rsidRPr="00360829">
        <w:rPr>
          <w:lang w:val="nl-NL"/>
        </w:rPr>
        <w:t xml:space="preserve"> nên mức hỗ trợ </w:t>
      </w:r>
      <w:r w:rsidR="00AC5FF2" w:rsidRPr="00360829">
        <w:rPr>
          <w:lang w:val="nl-NL"/>
        </w:rPr>
        <w:t xml:space="preserve">để xây mới nhà ở hoặc </w:t>
      </w:r>
      <w:r w:rsidR="00AC5FF2" w:rsidRPr="00360829">
        <w:rPr>
          <w:szCs w:val="28"/>
          <w:lang w:val="nl-NL" w:eastAsia="zh-CN"/>
        </w:rPr>
        <w:t>sửa chữa nhà ở</w:t>
      </w:r>
      <w:r w:rsidR="00AC5FF2" w:rsidRPr="00360829">
        <w:rPr>
          <w:lang w:val="nl-NL"/>
        </w:rPr>
        <w:t xml:space="preserve"> </w:t>
      </w:r>
      <w:r w:rsidR="0022710A" w:rsidRPr="00360829">
        <w:rPr>
          <w:lang w:val="nl-NL"/>
        </w:rPr>
        <w:t xml:space="preserve">cần phải nâng cao </w:t>
      </w:r>
      <w:r w:rsidR="00AC5FF2" w:rsidRPr="00360829">
        <w:rPr>
          <w:lang w:val="nl-NL"/>
        </w:rPr>
        <w:t>hơn cho</w:t>
      </w:r>
      <w:r w:rsidR="0022710A" w:rsidRPr="00360829">
        <w:rPr>
          <w:lang w:val="nl-NL"/>
        </w:rPr>
        <w:t xml:space="preserve"> phù hợp với tình hình thực tế giá cả thị trường hiện nay.</w:t>
      </w:r>
      <w:r w:rsidR="00760D4E">
        <w:rPr>
          <w:lang w:val="nl-NL"/>
        </w:rPr>
        <w:t xml:space="preserve"> Đồng thời, hàng năm, Thủ tướng Chính phủ sẽ ban hành Quyết định </w:t>
      </w:r>
      <w:r w:rsidR="00760D4E" w:rsidRPr="002A7012">
        <w:rPr>
          <w:bCs/>
          <w:szCs w:val="28"/>
        </w:rPr>
        <w:t xml:space="preserve">về nguyên tắc hỗ trợ có mục tiêu từ ngân sách trung ương cho ngân sách địa phương thực hiện các chính sách an sinh xã hội do Trung ương ban hành </w:t>
      </w:r>
      <w:r w:rsidR="00760D4E">
        <w:rPr>
          <w:bCs/>
          <w:szCs w:val="28"/>
        </w:rPr>
        <w:t>để thực hiện.</w:t>
      </w:r>
    </w:p>
    <w:p w:rsidR="008F2308" w:rsidRPr="00360829" w:rsidRDefault="00B1261C" w:rsidP="00E86563">
      <w:pPr>
        <w:spacing w:after="120" w:line="320" w:lineRule="exact"/>
        <w:ind w:firstLine="680"/>
        <w:rPr>
          <w:i/>
          <w:lang w:val="nl-NL"/>
        </w:rPr>
      </w:pPr>
      <w:r>
        <w:rPr>
          <w:i/>
          <w:lang w:val="nl-NL"/>
        </w:rPr>
        <w:t xml:space="preserve">a) </w:t>
      </w:r>
      <w:r w:rsidR="008F2308" w:rsidRPr="00360829">
        <w:rPr>
          <w:i/>
          <w:lang w:val="nl-NL"/>
        </w:rPr>
        <w:t>Về mặt cơ sở khoa học, cơ s</w:t>
      </w:r>
      <w:r w:rsidR="00690AFE" w:rsidRPr="00360829">
        <w:rPr>
          <w:i/>
          <w:lang w:val="nl-NL"/>
        </w:rPr>
        <w:t>ở</w:t>
      </w:r>
      <w:r w:rsidR="008F2308" w:rsidRPr="00360829">
        <w:rPr>
          <w:i/>
          <w:lang w:val="nl-NL"/>
        </w:rPr>
        <w:t xml:space="preserve"> pháp lý:</w:t>
      </w:r>
    </w:p>
    <w:p w:rsidR="002E29EC" w:rsidRPr="00360829" w:rsidRDefault="00B1261C" w:rsidP="00E86563">
      <w:pPr>
        <w:spacing w:after="120" w:line="320" w:lineRule="exact"/>
        <w:ind w:firstLine="680"/>
        <w:rPr>
          <w:szCs w:val="28"/>
          <w:lang w:val="nl-NL" w:eastAsia="zh-CN"/>
        </w:rPr>
      </w:pPr>
      <w:r>
        <w:rPr>
          <w:szCs w:val="28"/>
          <w:lang w:val="nl-NL" w:eastAsia="zh-CN"/>
        </w:rPr>
        <w:t xml:space="preserve">- </w:t>
      </w:r>
      <w:r w:rsidR="00EA466C">
        <w:rPr>
          <w:szCs w:val="28"/>
          <w:lang w:val="nl-NL" w:eastAsia="zh-CN"/>
        </w:rPr>
        <w:t>Về</w:t>
      </w:r>
      <w:r w:rsidR="00A77A97">
        <w:rPr>
          <w:szCs w:val="28"/>
          <w:lang w:val="nl-NL" w:eastAsia="zh-CN"/>
        </w:rPr>
        <w:t xml:space="preserve"> s</w:t>
      </w:r>
      <w:r w:rsidR="006C5BC7" w:rsidRPr="00360829">
        <w:rPr>
          <w:szCs w:val="28"/>
          <w:lang w:val="nl-NL" w:eastAsia="zh-CN"/>
        </w:rPr>
        <w:t xml:space="preserve">uất đầu tư xây dựng </w:t>
      </w:r>
      <w:r w:rsidR="007D4342" w:rsidRPr="00360829">
        <w:rPr>
          <w:szCs w:val="28"/>
          <w:lang w:val="nl-NL" w:eastAsia="zh-CN"/>
        </w:rPr>
        <w:t xml:space="preserve">nhà ở </w:t>
      </w:r>
      <w:r w:rsidR="006C5BC7" w:rsidRPr="00360829">
        <w:rPr>
          <w:szCs w:val="28"/>
          <w:lang w:val="nl-NL" w:eastAsia="zh-CN"/>
        </w:rPr>
        <w:t>từ năm 2013 đến n</w:t>
      </w:r>
      <w:r w:rsidR="002E29EC" w:rsidRPr="00360829">
        <w:rPr>
          <w:szCs w:val="28"/>
          <w:lang w:val="nl-NL" w:eastAsia="zh-CN"/>
        </w:rPr>
        <w:t>ăm 2022</w:t>
      </w:r>
      <w:r w:rsidR="006C5BC7" w:rsidRPr="00360829">
        <w:rPr>
          <w:szCs w:val="28"/>
          <w:lang w:val="nl-NL" w:eastAsia="zh-CN"/>
        </w:rPr>
        <w:t xml:space="preserve"> đã nâng </w:t>
      </w:r>
      <w:r w:rsidR="00D32C75">
        <w:rPr>
          <w:szCs w:val="28"/>
          <w:lang w:val="nl-NL" w:eastAsia="zh-CN"/>
        </w:rPr>
        <w:t>cao hơn</w:t>
      </w:r>
      <w:r w:rsidR="007D4342" w:rsidRPr="00360829">
        <w:rPr>
          <w:szCs w:val="28"/>
          <w:lang w:val="nl-NL" w:eastAsia="zh-CN"/>
        </w:rPr>
        <w:t>, c</w:t>
      </w:r>
      <w:r w:rsidR="002E29EC" w:rsidRPr="00360829">
        <w:rPr>
          <w:szCs w:val="28"/>
          <w:lang w:val="nl-NL" w:eastAsia="zh-CN"/>
        </w:rPr>
        <w:t>ụ thể là:</w:t>
      </w:r>
    </w:p>
    <w:p w:rsidR="00C71511" w:rsidRPr="00360829" w:rsidRDefault="00B1261C" w:rsidP="00E86563">
      <w:pPr>
        <w:spacing w:after="120" w:line="320" w:lineRule="exact"/>
        <w:ind w:firstLine="680"/>
        <w:rPr>
          <w:szCs w:val="28"/>
          <w:lang w:val="nl-NL" w:eastAsia="zh-CN"/>
        </w:rPr>
      </w:pPr>
      <w:r>
        <w:rPr>
          <w:szCs w:val="28"/>
          <w:lang w:val="nl-NL" w:eastAsia="zh-CN"/>
        </w:rPr>
        <w:t>+</w:t>
      </w:r>
      <w:r w:rsidR="002E29EC" w:rsidRPr="00360829">
        <w:rPr>
          <w:szCs w:val="28"/>
          <w:lang w:val="nl-NL" w:eastAsia="zh-CN"/>
        </w:rPr>
        <w:t xml:space="preserve"> Theo </w:t>
      </w:r>
      <w:r w:rsidR="00C71511" w:rsidRPr="00360829">
        <w:rPr>
          <w:szCs w:val="28"/>
          <w:lang w:val="nl-NL" w:eastAsia="zh-CN"/>
        </w:rPr>
        <w:t xml:space="preserve">Quyết định số 439/QĐ-BXD ngày 26/4/2013 của Bộ Xây dựng về việc </w:t>
      </w:r>
      <w:r w:rsidR="00CC71F7">
        <w:rPr>
          <w:szCs w:val="28"/>
          <w:lang w:val="nl-NL" w:eastAsia="zh-CN"/>
        </w:rPr>
        <w:t>c</w:t>
      </w:r>
      <w:r w:rsidR="00C71511" w:rsidRPr="00360829">
        <w:rPr>
          <w:szCs w:val="28"/>
          <w:lang w:val="nl-NL" w:eastAsia="zh-CN"/>
        </w:rPr>
        <w:t xml:space="preserve">ông bố </w:t>
      </w:r>
      <w:r w:rsidR="00CC71F7">
        <w:rPr>
          <w:szCs w:val="28"/>
          <w:lang w:val="nl-NL" w:eastAsia="zh-CN"/>
        </w:rPr>
        <w:t>t</w:t>
      </w:r>
      <w:r w:rsidR="00C71511" w:rsidRPr="00360829">
        <w:rPr>
          <w:szCs w:val="28"/>
          <w:lang w:val="nl-NL" w:eastAsia="zh-CN"/>
        </w:rPr>
        <w:t xml:space="preserve">ập </w:t>
      </w:r>
      <w:r w:rsidR="00CC71F7">
        <w:rPr>
          <w:szCs w:val="28"/>
          <w:lang w:val="nl-NL" w:eastAsia="zh-CN"/>
        </w:rPr>
        <w:t>s</w:t>
      </w:r>
      <w:r w:rsidR="00C71511" w:rsidRPr="00360829">
        <w:rPr>
          <w:szCs w:val="28"/>
          <w:lang w:val="nl-NL" w:eastAsia="zh-CN"/>
        </w:rPr>
        <w:t xml:space="preserve">uất vốn đầu tư xây dựng công trình và giá xây dựng tổng hợp bộ phận kết cấu công trình năm 2012 </w:t>
      </w:r>
      <w:r w:rsidR="002E29EC" w:rsidRPr="00360829">
        <w:rPr>
          <w:szCs w:val="28"/>
          <w:lang w:val="nl-NL" w:eastAsia="zh-CN"/>
        </w:rPr>
        <w:t>thì</w:t>
      </w:r>
      <w:r w:rsidR="00C71511" w:rsidRPr="00360829">
        <w:rPr>
          <w:szCs w:val="28"/>
          <w:lang w:val="nl-NL" w:eastAsia="zh-CN"/>
        </w:rPr>
        <w:t>: (1) Nhà ở 01 tầng tường bao xây gạch, mái tôn có suất vốn đầu tư là 1,790 triệu đồng/m2 sàn; (2) Nhà 01 tầng căn hộ khép kín, kết cấu tường gạch chịu lực, mái bê tông cốt thép đổ tại chỗ là 4.700 triệu đồng/m2 sàn.</w:t>
      </w:r>
    </w:p>
    <w:p w:rsidR="002E29EC" w:rsidRDefault="00B1261C" w:rsidP="00E86563">
      <w:pPr>
        <w:spacing w:after="120" w:line="320" w:lineRule="exact"/>
        <w:ind w:firstLine="680"/>
        <w:rPr>
          <w:lang w:val="nl-NL"/>
        </w:rPr>
      </w:pPr>
      <w:r>
        <w:rPr>
          <w:szCs w:val="28"/>
          <w:lang w:val="nl-NL" w:eastAsia="zh-CN"/>
        </w:rPr>
        <w:t>+</w:t>
      </w:r>
      <w:r w:rsidR="002E29EC" w:rsidRPr="00360829">
        <w:rPr>
          <w:szCs w:val="28"/>
          <w:lang w:val="nl-NL" w:eastAsia="zh-CN"/>
        </w:rPr>
        <w:t xml:space="preserve"> Theo </w:t>
      </w:r>
      <w:r w:rsidR="00674CA4" w:rsidRPr="00360829">
        <w:rPr>
          <w:szCs w:val="28"/>
          <w:lang w:val="nl-NL" w:eastAsia="zh-CN"/>
        </w:rPr>
        <w:t xml:space="preserve">Quyết định số 610/QĐ-BXD ngày 13/7/2022 </w:t>
      </w:r>
      <w:r w:rsidR="00232CC6" w:rsidRPr="00360829">
        <w:rPr>
          <w:szCs w:val="28"/>
          <w:lang w:val="nl-NL" w:eastAsia="zh-CN"/>
        </w:rPr>
        <w:t xml:space="preserve">của Bộ Xây dựng </w:t>
      </w:r>
      <w:r w:rsidR="00674CA4" w:rsidRPr="00360829">
        <w:rPr>
          <w:szCs w:val="28"/>
          <w:lang w:val="nl-NL" w:eastAsia="zh-CN"/>
        </w:rPr>
        <w:t>về suất vốn đầu tư xây dựng công trình và giá xây dựng tổng hợp bộ</w:t>
      </w:r>
      <w:r w:rsidR="00674CA4" w:rsidRPr="00360829">
        <w:rPr>
          <w:lang w:val="nl-NL"/>
        </w:rPr>
        <w:t xml:space="preserve"> phận kết cấu công trình năm 2021 </w:t>
      </w:r>
      <w:r w:rsidR="002E29EC" w:rsidRPr="00360829">
        <w:rPr>
          <w:lang w:val="nl-NL"/>
        </w:rPr>
        <w:t>thì</w:t>
      </w:r>
      <w:r w:rsidR="00A52765" w:rsidRPr="00360829">
        <w:rPr>
          <w:lang w:val="nl-NL"/>
        </w:rPr>
        <w:t xml:space="preserve">: (1) Một căn nhà ở riêng lẻ 01 tầng, tường bao xây gạch, mái tôn có suất vốn đầu tư là 1,945 triệu đồng/m2 sàn; (2) Một căn nhà ở riêng lẻ 01 tầng, căn hộ khép kín, kết cấu tường gạch chịu lực, mái </w:t>
      </w:r>
      <w:r w:rsidR="00F21BED" w:rsidRPr="00360829">
        <w:rPr>
          <w:lang w:val="nl-NL"/>
        </w:rPr>
        <w:t xml:space="preserve">bê tông cốt thép </w:t>
      </w:r>
      <w:r w:rsidR="00A52765" w:rsidRPr="00360829">
        <w:rPr>
          <w:lang w:val="nl-NL"/>
        </w:rPr>
        <w:t>đổ tại chỗ không có tầng hầm là 5,109 triệu đồng/m2 sàn.</w:t>
      </w:r>
    </w:p>
    <w:p w:rsidR="00EA466C" w:rsidRDefault="00B1261C" w:rsidP="00E86563">
      <w:pPr>
        <w:spacing w:after="120" w:line="320" w:lineRule="exact"/>
        <w:ind w:firstLine="680"/>
        <w:rPr>
          <w:szCs w:val="28"/>
          <w:lang w:val="nl-NL" w:eastAsia="zh-CN"/>
        </w:rPr>
      </w:pPr>
      <w:r w:rsidRPr="00EA466C">
        <w:rPr>
          <w:szCs w:val="28"/>
          <w:lang w:val="nl-NL" w:eastAsia="zh-CN"/>
        </w:rPr>
        <w:t xml:space="preserve">- </w:t>
      </w:r>
      <w:r w:rsidR="00EA466C" w:rsidRPr="00EA466C">
        <w:rPr>
          <w:szCs w:val="28"/>
          <w:lang w:val="nl-NL" w:eastAsia="zh-CN"/>
        </w:rPr>
        <w:t>Về tỷ phân bổ vốn hỗ trợ từ ngân sách trung ương, tỷ lệ đối ứng vốn hỗ trợ từ ngân sách địa phương</w:t>
      </w:r>
    </w:p>
    <w:p w:rsidR="00EA466C" w:rsidRPr="00EA466C" w:rsidRDefault="00EA466C" w:rsidP="00E86563">
      <w:pPr>
        <w:spacing w:after="120" w:line="320" w:lineRule="exact"/>
        <w:ind w:firstLine="680"/>
        <w:rPr>
          <w:szCs w:val="28"/>
          <w:lang w:val="nl-NL" w:eastAsia="zh-CN"/>
        </w:rPr>
      </w:pPr>
      <w:r>
        <w:rPr>
          <w:szCs w:val="28"/>
          <w:lang w:val="nl-NL" w:eastAsia="zh-CN"/>
        </w:rPr>
        <w:t>+</w:t>
      </w:r>
      <w:r w:rsidRPr="00EA466C">
        <w:rPr>
          <w:szCs w:val="28"/>
          <w:lang w:val="nl-NL" w:eastAsia="zh-CN"/>
        </w:rPr>
        <w:t xml:space="preserve"> </w:t>
      </w:r>
      <w:r w:rsidR="00B1261C" w:rsidRPr="00EA466C">
        <w:rPr>
          <w:szCs w:val="28"/>
          <w:lang w:val="nl-NL" w:eastAsia="zh-CN"/>
        </w:rPr>
        <w:t>Theo</w:t>
      </w:r>
      <w:r w:rsidR="00B1261C" w:rsidRPr="00B1261C">
        <w:rPr>
          <w:color w:val="FF0000"/>
          <w:szCs w:val="28"/>
          <w:lang w:val="nl-NL" w:eastAsia="zh-CN"/>
        </w:rPr>
        <w:t xml:space="preserve"> </w:t>
      </w:r>
      <w:r w:rsidRPr="00360829">
        <w:rPr>
          <w:rFonts w:eastAsia="Calibri" w:cs="SimSun"/>
          <w:szCs w:val="28"/>
          <w:lang w:eastAsia="vi-VN" w:bidi="vi-VN"/>
        </w:rPr>
        <w:t>Quyết định số 22/2013/QĐ-TTg</w:t>
      </w:r>
      <w:r>
        <w:rPr>
          <w:szCs w:val="28"/>
          <w:lang w:val="nl-NL" w:eastAsia="zh-CN"/>
        </w:rPr>
        <w:t xml:space="preserve">: </w:t>
      </w:r>
      <w:hyperlink r:id="rId11" w:history="1">
        <w:r w:rsidRPr="00EA466C">
          <w:rPr>
            <w:szCs w:val="28"/>
            <w:lang w:val="nl-NL" w:eastAsia="zh-CN"/>
          </w:rPr>
          <w:t>Vốn ngân sách trung ương và vốn ngân sách địa phương hỗ trợ các hộ gia đình thuộc diện được hỗ trợ theo mức quy định tại Khoản 1 Điều 3 Quyết định này theo tỷ lệ như sau:</w:t>
        </w:r>
      </w:hyperlink>
    </w:p>
    <w:p w:rsidR="00EA466C" w:rsidRPr="00EA466C" w:rsidRDefault="00EA466C" w:rsidP="00E86563">
      <w:pPr>
        <w:spacing w:after="120" w:line="320" w:lineRule="exact"/>
        <w:ind w:firstLine="680"/>
        <w:rPr>
          <w:szCs w:val="28"/>
          <w:lang w:val="nl-NL" w:eastAsia="zh-CN"/>
        </w:rPr>
      </w:pPr>
      <w:r w:rsidRPr="00EA466C">
        <w:rPr>
          <w:szCs w:val="28"/>
          <w:lang w:val="nl-NL" w:eastAsia="zh-CN"/>
        </w:rPr>
        <w:t>a) Đối với địa phương có khó khăn về ngân sách, phải nhận bổ sung cân đối từ ngân sách trung ương trên 70% dự toán chi cân đối ngân sách địa phương năm 2012 thì ngân sách trung ương hỗ trợ 100% theo mức quy định;</w:t>
      </w:r>
    </w:p>
    <w:p w:rsidR="00EA466C" w:rsidRPr="00EA466C" w:rsidRDefault="00EA466C" w:rsidP="00E86563">
      <w:pPr>
        <w:spacing w:after="120" w:line="320" w:lineRule="exact"/>
        <w:ind w:firstLine="680"/>
        <w:rPr>
          <w:szCs w:val="28"/>
          <w:lang w:val="nl-NL" w:eastAsia="zh-CN"/>
        </w:rPr>
      </w:pPr>
      <w:r w:rsidRPr="00EA466C">
        <w:rPr>
          <w:szCs w:val="28"/>
          <w:lang w:val="nl-NL" w:eastAsia="zh-CN"/>
        </w:rPr>
        <w:t>b) Đối với địa phương có khó khăn về ngân sách, phải nhận bổ sung cân đối từ ngân sách trung ương từ 50% - 70% dự toán chi cân đối ngân sách địa phương năm 2012 thì ngân sách trung ương hỗ trợ 95%, ngân sách địa phương hỗ trợ 5% theo mức quy định;</w:t>
      </w:r>
    </w:p>
    <w:p w:rsidR="00EA466C" w:rsidRPr="00EA466C" w:rsidRDefault="00EA466C" w:rsidP="00E86563">
      <w:pPr>
        <w:spacing w:after="120" w:line="320" w:lineRule="exact"/>
        <w:ind w:firstLine="680"/>
        <w:rPr>
          <w:szCs w:val="28"/>
          <w:lang w:val="nl-NL" w:eastAsia="zh-CN"/>
        </w:rPr>
      </w:pPr>
      <w:r w:rsidRPr="00EA466C">
        <w:rPr>
          <w:szCs w:val="28"/>
          <w:lang w:val="nl-NL" w:eastAsia="zh-CN"/>
        </w:rPr>
        <w:lastRenderedPageBreak/>
        <w:t>c) Đối với địa phương có khó khăn về ngân sách, phải nhận bổ sung cân đối từ ngân sách trung ương dưới 50% dự toán chi cân đối ngân sách địa phương năm 2012 thì ngân sách trung ương hỗ trợ 90%, ngân sách địa phương hỗ trợ 10% theo mức quy định;</w:t>
      </w:r>
    </w:p>
    <w:p w:rsidR="00EA466C" w:rsidRPr="00EA466C" w:rsidRDefault="00EA466C" w:rsidP="00E86563">
      <w:pPr>
        <w:spacing w:after="120" w:line="320" w:lineRule="exact"/>
        <w:ind w:firstLine="680"/>
        <w:rPr>
          <w:szCs w:val="28"/>
          <w:lang w:val="nl-NL" w:eastAsia="zh-CN"/>
        </w:rPr>
      </w:pPr>
      <w:r w:rsidRPr="00EA466C">
        <w:rPr>
          <w:szCs w:val="28"/>
          <w:lang w:val="nl-NL" w:eastAsia="zh-CN"/>
        </w:rPr>
        <w:t>d) Đối với địa phương điều tiết các khoản thu phân chia về ngân sách trung ương thì ngân sách trung ương hỗ trợ 80%, ngân sách địa phương hỗ trợ 20% theo mức quy định.</w:t>
      </w:r>
    </w:p>
    <w:p w:rsidR="00EA466C" w:rsidRPr="00612B0E" w:rsidRDefault="00EA466C" w:rsidP="00E86563">
      <w:pPr>
        <w:spacing w:after="120" w:line="320" w:lineRule="exact"/>
        <w:ind w:firstLine="680"/>
        <w:rPr>
          <w:spacing w:val="2"/>
          <w:szCs w:val="28"/>
          <w:lang w:val="nb-NO"/>
        </w:rPr>
      </w:pPr>
      <w:r>
        <w:rPr>
          <w:szCs w:val="28"/>
          <w:lang w:val="nl-NL" w:eastAsia="zh-CN"/>
        </w:rPr>
        <w:t xml:space="preserve">+ Theo </w:t>
      </w:r>
      <w:r w:rsidRPr="002A7012">
        <w:rPr>
          <w:bCs/>
          <w:szCs w:val="28"/>
        </w:rPr>
        <w:t>Quyết định số 127/QĐ-TTg ngày 24/01/2022 của Thủ tướng Chính phủ về nguyên tắc hỗ trợ có mục tiêu từ ngân sách trung ương cho ngân sách địa phương thực hiện các chính sách an sinh xã hội do Trung ương ban hành giai đoạn 2022-2025</w:t>
      </w:r>
      <w:r>
        <w:rPr>
          <w:bCs/>
          <w:szCs w:val="28"/>
        </w:rPr>
        <w:t xml:space="preserve">: </w:t>
      </w:r>
      <w:r w:rsidRPr="00612B0E">
        <w:rPr>
          <w:spacing w:val="2"/>
          <w:szCs w:val="28"/>
          <w:lang w:val="nb-NO"/>
        </w:rPr>
        <w:t>Hỗ trợ có mục tiêu từ ngân sách trung ương cho ngân sách địa phương thực hiện các chính sách an sinh xã hội do Trung ương ban hành giai đoạn 2022-2025 theo nguyên tắc: Ngân sách trung ương hỗ trợ có mục tiêu cho ngân sách địa phương được thực hiện trên cơ sở khả năng cân đối ngân sách trung ương và khả năng cân đối ngân sách từng địa phương; đồng thời yêu cầu các địa phương trong quá trình triển khai thực hiện dự toán ngân sách phấn đấu tăng thu, tiết kiệm chi ngân sách địa phương và các nguồn tài chính hợp pháp khác để thực hiện các chính sách an sinh xã hội. Theo đó, ngân sách trung ương hỗ trợ tối đa:</w:t>
      </w:r>
    </w:p>
    <w:p w:rsidR="00EA466C" w:rsidRPr="00612B0E" w:rsidRDefault="00EA466C" w:rsidP="00E86563">
      <w:pPr>
        <w:spacing w:after="120" w:line="320" w:lineRule="exact"/>
        <w:rPr>
          <w:spacing w:val="2"/>
          <w:szCs w:val="28"/>
          <w:lang w:val="nb-NO"/>
        </w:rPr>
      </w:pPr>
      <w:r>
        <w:rPr>
          <w:spacing w:val="2"/>
          <w:szCs w:val="28"/>
          <w:lang w:val="nb-NO"/>
        </w:rPr>
        <w:t>a)</w:t>
      </w:r>
      <w:r w:rsidRPr="00612B0E">
        <w:rPr>
          <w:spacing w:val="2"/>
          <w:szCs w:val="28"/>
          <w:lang w:val="nb-NO"/>
        </w:rPr>
        <w:t xml:space="preserve"> 100% nhu cầu kinh phí tăng thêm cho các địa phương nhận bổ sung cân đối ngân sách từ ngân sách trung ương;</w:t>
      </w:r>
    </w:p>
    <w:p w:rsidR="00EA466C" w:rsidRPr="00612B0E" w:rsidRDefault="00EA466C" w:rsidP="00E86563">
      <w:pPr>
        <w:spacing w:after="120" w:line="320" w:lineRule="exact"/>
        <w:rPr>
          <w:spacing w:val="2"/>
          <w:szCs w:val="28"/>
          <w:lang w:val="nb-NO"/>
        </w:rPr>
      </w:pPr>
      <w:r>
        <w:rPr>
          <w:spacing w:val="2"/>
          <w:szCs w:val="28"/>
          <w:lang w:val="nb-NO"/>
        </w:rPr>
        <w:t>b)</w:t>
      </w:r>
      <w:r w:rsidRPr="00612B0E">
        <w:rPr>
          <w:spacing w:val="2"/>
          <w:szCs w:val="28"/>
          <w:lang w:val="nb-NO"/>
        </w:rPr>
        <w:t xml:space="preserve"> 80% nhu cầu kinh phí tăng thêm cho các địa phương có tỷ lệ điều tiết các khoản thu phân chia về ngân sách trung ương từ 20% trở xuống;</w:t>
      </w:r>
    </w:p>
    <w:p w:rsidR="00EA466C" w:rsidRPr="00612B0E" w:rsidRDefault="00EA466C" w:rsidP="00E86563">
      <w:pPr>
        <w:spacing w:after="120" w:line="320" w:lineRule="exact"/>
        <w:rPr>
          <w:spacing w:val="2"/>
          <w:szCs w:val="28"/>
          <w:lang w:val="nb-NO"/>
        </w:rPr>
      </w:pPr>
      <w:r>
        <w:rPr>
          <w:spacing w:val="2"/>
          <w:szCs w:val="28"/>
          <w:lang w:val="nb-NO"/>
        </w:rPr>
        <w:t>c)</w:t>
      </w:r>
      <w:r w:rsidRPr="00612B0E">
        <w:rPr>
          <w:spacing w:val="2"/>
          <w:szCs w:val="28"/>
          <w:lang w:val="nb-NO"/>
        </w:rPr>
        <w:t xml:space="preserve"> 50% nhu cầu kinh phí tăng thêm cho các địa phương có tỷ lệ điều tiết các khoản thu phân chia về ngân sách trung ương từ trên 20% đến 60%;</w:t>
      </w:r>
    </w:p>
    <w:p w:rsidR="00EA466C" w:rsidRPr="00612B0E" w:rsidRDefault="00EA466C" w:rsidP="00E86563">
      <w:pPr>
        <w:spacing w:after="120" w:line="320" w:lineRule="exact"/>
        <w:rPr>
          <w:spacing w:val="2"/>
          <w:szCs w:val="28"/>
          <w:lang w:val="nb-NO"/>
        </w:rPr>
      </w:pPr>
      <w:r>
        <w:rPr>
          <w:spacing w:val="2"/>
          <w:szCs w:val="28"/>
          <w:lang w:val="nb-NO"/>
        </w:rPr>
        <w:t>d)</w:t>
      </w:r>
      <w:r w:rsidRPr="00612B0E">
        <w:rPr>
          <w:spacing w:val="2"/>
          <w:szCs w:val="28"/>
          <w:lang w:val="nb-NO"/>
        </w:rPr>
        <w:t xml:space="preserve"> Các địa phương còn lại do ngân sách địa phương đảm bảo. Trường hợp cần thiết, Thủ tướng Chính phủ quyết định.</w:t>
      </w:r>
    </w:p>
    <w:p w:rsidR="008F2308" w:rsidRPr="00360829" w:rsidRDefault="00B1261C" w:rsidP="00E86563">
      <w:pPr>
        <w:spacing w:after="120" w:line="320" w:lineRule="exact"/>
        <w:ind w:firstLine="680"/>
        <w:rPr>
          <w:i/>
          <w:lang w:val="nl-NL"/>
        </w:rPr>
      </w:pPr>
      <w:r>
        <w:rPr>
          <w:i/>
          <w:lang w:val="nl-NL"/>
        </w:rPr>
        <w:t xml:space="preserve">b) </w:t>
      </w:r>
      <w:r w:rsidR="008F2308" w:rsidRPr="00360829">
        <w:rPr>
          <w:i/>
          <w:lang w:val="nl-NL"/>
        </w:rPr>
        <w:t>Về mặt thực tiễn:</w:t>
      </w:r>
    </w:p>
    <w:p w:rsidR="000C2A83" w:rsidRDefault="0099422D" w:rsidP="00E86563">
      <w:pPr>
        <w:spacing w:after="120" w:line="320" w:lineRule="exact"/>
        <w:rPr>
          <w:lang w:val="nl-NL"/>
        </w:rPr>
      </w:pPr>
      <w:r>
        <w:rPr>
          <w:lang w:val="nl-NL"/>
        </w:rPr>
        <w:t xml:space="preserve">- </w:t>
      </w:r>
      <w:r w:rsidR="002E29EC" w:rsidRPr="00360829">
        <w:rPr>
          <w:lang w:val="nl-NL"/>
        </w:rPr>
        <w:t>T</w:t>
      </w:r>
      <w:r w:rsidR="008F2308" w:rsidRPr="00360829">
        <w:rPr>
          <w:lang w:val="nl-NL"/>
        </w:rPr>
        <w:t xml:space="preserve">ừ thực trạng </w:t>
      </w:r>
      <w:r w:rsidR="002E29EC" w:rsidRPr="00360829">
        <w:rPr>
          <w:lang w:val="nl-NL"/>
        </w:rPr>
        <w:t xml:space="preserve">xây dựng </w:t>
      </w:r>
      <w:r w:rsidR="00B07D75" w:rsidRPr="00360829">
        <w:rPr>
          <w:lang w:val="nl-NL"/>
        </w:rPr>
        <w:t xml:space="preserve">nhà ở </w:t>
      </w:r>
      <w:r w:rsidR="002E29EC" w:rsidRPr="00360829">
        <w:rPr>
          <w:lang w:val="nl-NL"/>
        </w:rPr>
        <w:t>hiện nay</w:t>
      </w:r>
      <w:r w:rsidR="00B07D75" w:rsidRPr="00360829">
        <w:rPr>
          <w:lang w:val="nl-NL"/>
        </w:rPr>
        <w:t>,</w:t>
      </w:r>
      <w:r w:rsidR="002E29EC" w:rsidRPr="00360829">
        <w:rPr>
          <w:lang w:val="nl-NL"/>
        </w:rPr>
        <w:t xml:space="preserve"> </w:t>
      </w:r>
      <w:r w:rsidR="000C2A83" w:rsidRPr="00360829">
        <w:rPr>
          <w:lang w:val="nl-NL"/>
        </w:rPr>
        <w:t xml:space="preserve">theo mức trượt giá </w:t>
      </w:r>
      <w:r w:rsidR="00C909E6" w:rsidRPr="00360829">
        <w:rPr>
          <w:lang w:val="nl-NL"/>
        </w:rPr>
        <w:t xml:space="preserve">tính từ thời điểm năm 2013 </w:t>
      </w:r>
      <w:r w:rsidR="000C2A83" w:rsidRPr="00360829">
        <w:rPr>
          <w:lang w:val="nl-NL"/>
        </w:rPr>
        <w:t xml:space="preserve">đến năm 2022 thì mức vốn để xây dựng mới 01 căn nhà ở diện tích 30 m2 khoảng </w:t>
      </w:r>
      <w:r>
        <w:rPr>
          <w:lang w:val="nl-NL"/>
        </w:rPr>
        <w:t xml:space="preserve">từ </w:t>
      </w:r>
      <w:r w:rsidR="00B07D75" w:rsidRPr="00360829">
        <w:rPr>
          <w:lang w:val="nl-NL"/>
        </w:rPr>
        <w:t>9</w:t>
      </w:r>
      <w:r w:rsidR="000C2A83" w:rsidRPr="00360829">
        <w:rPr>
          <w:lang w:val="nl-NL"/>
        </w:rPr>
        <w:t>0 triệu đồng</w:t>
      </w:r>
      <w:r>
        <w:rPr>
          <w:lang w:val="nl-NL"/>
        </w:rPr>
        <w:t xml:space="preserve"> </w:t>
      </w:r>
      <w:r w:rsidR="00F5156E">
        <w:rPr>
          <w:lang w:val="nl-NL"/>
        </w:rPr>
        <w:t>trở lên</w:t>
      </w:r>
      <w:r w:rsidR="000C2A83" w:rsidRPr="00360829">
        <w:rPr>
          <w:lang w:val="nl-NL"/>
        </w:rPr>
        <w:t>.</w:t>
      </w:r>
    </w:p>
    <w:p w:rsidR="005A2725" w:rsidRDefault="0099422D" w:rsidP="00E86563">
      <w:pPr>
        <w:spacing w:after="120" w:line="320" w:lineRule="exact"/>
        <w:rPr>
          <w:bCs/>
          <w:szCs w:val="28"/>
        </w:rPr>
      </w:pPr>
      <w:r>
        <w:rPr>
          <w:lang w:val="nl-NL"/>
        </w:rPr>
        <w:t xml:space="preserve">- </w:t>
      </w:r>
      <w:r w:rsidR="00EA466C">
        <w:rPr>
          <w:lang w:val="nl-NL"/>
        </w:rPr>
        <w:t>T</w:t>
      </w:r>
      <w:r w:rsidR="005A2725">
        <w:rPr>
          <w:lang w:val="nl-NL"/>
        </w:rPr>
        <w:t>ùy</w:t>
      </w:r>
      <w:r w:rsidR="00EA466C">
        <w:rPr>
          <w:lang w:val="nl-NL"/>
        </w:rPr>
        <w:t xml:space="preserve"> theo tình hình phát triển kinh tế xã hội hàng năm của đất nước và từng địa phương h</w:t>
      </w:r>
      <w:r w:rsidR="00B1261C">
        <w:rPr>
          <w:lang w:val="nl-NL"/>
        </w:rPr>
        <w:t xml:space="preserve">àng năm, Thủ tướng Chính phủ </w:t>
      </w:r>
      <w:r w:rsidR="00EA466C">
        <w:rPr>
          <w:lang w:val="nl-NL"/>
        </w:rPr>
        <w:t xml:space="preserve">sẽ </w:t>
      </w:r>
      <w:r w:rsidR="00B1261C">
        <w:rPr>
          <w:lang w:val="nl-NL"/>
        </w:rPr>
        <w:t xml:space="preserve">ban hành Quyết định </w:t>
      </w:r>
      <w:r w:rsidR="005A2725" w:rsidRPr="002A7012">
        <w:rPr>
          <w:bCs/>
          <w:szCs w:val="28"/>
        </w:rPr>
        <w:t xml:space="preserve">về nguyên tắc hỗ trợ có mục tiêu từ ngân sách trung ương cho ngân sách địa phương thực hiện các chính sách an sinh xã hội do Trung ương ban hành </w:t>
      </w:r>
      <w:r w:rsidR="005A2725">
        <w:rPr>
          <w:bCs/>
          <w:szCs w:val="28"/>
        </w:rPr>
        <w:t>để thực hiện.</w:t>
      </w:r>
    </w:p>
    <w:p w:rsidR="008F2308" w:rsidRPr="00360829" w:rsidRDefault="008F2308" w:rsidP="00E86563">
      <w:pPr>
        <w:spacing w:after="120" w:line="320" w:lineRule="exact"/>
        <w:rPr>
          <w:lang w:val="nl-NL"/>
        </w:rPr>
      </w:pPr>
      <w:r w:rsidRPr="00360829">
        <w:rPr>
          <w:lang w:val="nl-NL"/>
        </w:rPr>
        <w:t xml:space="preserve">Như vậy, việc quy định </w:t>
      </w:r>
      <w:r w:rsidR="002E29EC" w:rsidRPr="00360829">
        <w:rPr>
          <w:lang w:val="nl-NL"/>
        </w:rPr>
        <w:t xml:space="preserve">mức hỗ trợ kinh phí xây mới hoặc sửa chữa nhà ở </w:t>
      </w:r>
      <w:r w:rsidR="005A2725" w:rsidRPr="005A2725">
        <w:rPr>
          <w:lang w:val="nl-NL"/>
        </w:rPr>
        <w:t>và tỷ lệ phân bổ vốn hỗ trợ từ ngân sách trung ương, tỷ lệ đối ứng vốn hỗ trợ từ ngân sách địa phương</w:t>
      </w:r>
      <w:r w:rsidR="005A2725" w:rsidRPr="00360829">
        <w:rPr>
          <w:lang w:val="nl-NL"/>
        </w:rPr>
        <w:t xml:space="preserve"> </w:t>
      </w:r>
      <w:r w:rsidR="002E29EC" w:rsidRPr="00360829">
        <w:rPr>
          <w:lang w:val="nl-NL"/>
        </w:rPr>
        <w:t>c</w:t>
      </w:r>
      <w:r w:rsidRPr="00360829">
        <w:rPr>
          <w:lang w:val="nl-NL"/>
        </w:rPr>
        <w:t xml:space="preserve">ũng cần được đặt ra, vừa để phù hợp với các quy định của pháp luật liên quan cũng vừa </w:t>
      </w:r>
      <w:r w:rsidR="002E29EC" w:rsidRPr="00360829">
        <w:rPr>
          <w:lang w:val="nl-NL"/>
        </w:rPr>
        <w:t>phù hợp với</w:t>
      </w:r>
      <w:r w:rsidR="00253601">
        <w:rPr>
          <w:lang w:val="nl-NL"/>
        </w:rPr>
        <w:t xml:space="preserve"> tình hình</w:t>
      </w:r>
      <w:r w:rsidR="002E29EC" w:rsidRPr="00360829">
        <w:rPr>
          <w:lang w:val="nl-NL"/>
        </w:rPr>
        <w:t xml:space="preserve"> thực tế</w:t>
      </w:r>
      <w:r w:rsidRPr="00360829">
        <w:rPr>
          <w:lang w:val="nl-NL"/>
        </w:rPr>
        <w:t>.</w:t>
      </w:r>
    </w:p>
    <w:p w:rsidR="008F2308" w:rsidRPr="00360829" w:rsidRDefault="008F2308" w:rsidP="00E86563">
      <w:pPr>
        <w:spacing w:after="120" w:line="320" w:lineRule="exact"/>
        <w:ind w:firstLine="680"/>
        <w:rPr>
          <w:lang w:val="nl-NL"/>
        </w:rPr>
      </w:pPr>
      <w:r w:rsidRPr="00360829">
        <w:rPr>
          <w:lang w:val="nl-NL"/>
        </w:rPr>
        <w:lastRenderedPageBreak/>
        <w:t xml:space="preserve">Chính vì vậy, để khắc phục </w:t>
      </w:r>
      <w:r w:rsidR="002E29EC" w:rsidRPr="00360829">
        <w:rPr>
          <w:lang w:val="nl-NL"/>
        </w:rPr>
        <w:t>bất cập</w:t>
      </w:r>
      <w:r w:rsidRPr="00360829">
        <w:rPr>
          <w:lang w:val="nl-NL"/>
        </w:rPr>
        <w:t xml:space="preserve"> nêu trên thì cần thiết nghiên cứu, </w:t>
      </w:r>
      <w:r w:rsidR="002E29EC" w:rsidRPr="00360829">
        <w:rPr>
          <w:lang w:val="nl-NL"/>
        </w:rPr>
        <w:t>xây dựng</w:t>
      </w:r>
      <w:r w:rsidRPr="00360829">
        <w:rPr>
          <w:lang w:val="nl-NL"/>
        </w:rPr>
        <w:t xml:space="preserve"> các nội dung liên quan đến </w:t>
      </w:r>
      <w:r w:rsidR="002E29EC" w:rsidRPr="00360829">
        <w:rPr>
          <w:lang w:val="nl-NL"/>
        </w:rPr>
        <w:t xml:space="preserve">mức hỗ trợ xây dựng mới hoặc cải tạo, sửa chữa nhà ở và tỷ lệ phân bổ vốn hỗ trợ từ ngân sách trung ương, tỷ lệ đối ứng vốn hỗ trợ từ ngân sách địa phương nhằm tạo cơ sở pháp lý đầy đủ </w:t>
      </w:r>
      <w:r w:rsidRPr="00360829">
        <w:rPr>
          <w:lang w:val="nl-NL"/>
        </w:rPr>
        <w:t>và đồng bộ, thống nhất.</w:t>
      </w:r>
    </w:p>
    <w:p w:rsidR="008F2308" w:rsidRPr="00360829" w:rsidRDefault="008F2308" w:rsidP="00E86563">
      <w:pPr>
        <w:spacing w:after="120" w:line="320" w:lineRule="exact"/>
        <w:ind w:firstLine="680"/>
        <w:rPr>
          <w:b/>
          <w:i/>
          <w:szCs w:val="28"/>
          <w:u w:val="single"/>
          <w:lang w:val="nl-NL"/>
        </w:rPr>
      </w:pPr>
      <w:r w:rsidRPr="00360829">
        <w:rPr>
          <w:b/>
          <w:i/>
          <w:szCs w:val="28"/>
          <w:u w:val="single"/>
          <w:lang w:val="nl-NL"/>
        </w:rPr>
        <w:t>2. Mục tiêu giải quyết vấn đề</w:t>
      </w:r>
    </w:p>
    <w:p w:rsidR="008F2308" w:rsidRDefault="0001518E" w:rsidP="00E86563">
      <w:pPr>
        <w:spacing w:after="120" w:line="320" w:lineRule="exact"/>
        <w:ind w:firstLine="680"/>
        <w:rPr>
          <w:lang w:val="nl-NL"/>
        </w:rPr>
      </w:pPr>
      <w:r w:rsidRPr="00360829">
        <w:rPr>
          <w:lang w:val="nl-NL"/>
        </w:rPr>
        <w:t>-</w:t>
      </w:r>
      <w:r w:rsidR="008F2308" w:rsidRPr="00360829">
        <w:rPr>
          <w:lang w:val="nl-NL"/>
        </w:rPr>
        <w:t xml:space="preserve"> Là cơ sở pháp lý để thực hiện việc </w:t>
      </w:r>
      <w:r w:rsidRPr="00360829">
        <w:rPr>
          <w:lang w:val="nl-NL"/>
        </w:rPr>
        <w:t>xây dựng mới hoặc cải tạo, sửa chữa nhà ở đối với người có công với cách mạng</w:t>
      </w:r>
      <w:r w:rsidR="002854BD">
        <w:rPr>
          <w:lang w:val="nl-NL"/>
        </w:rPr>
        <w:t>, thân nhân liệt sĩ</w:t>
      </w:r>
      <w:r w:rsidR="008F2308" w:rsidRPr="00360829">
        <w:rPr>
          <w:lang w:val="nl-NL"/>
        </w:rPr>
        <w:t>.</w:t>
      </w:r>
    </w:p>
    <w:p w:rsidR="00253601" w:rsidRPr="00360829" w:rsidRDefault="00253601" w:rsidP="00253601">
      <w:pPr>
        <w:spacing w:after="120" w:line="320" w:lineRule="exact"/>
        <w:ind w:firstLine="680"/>
        <w:rPr>
          <w:lang w:val="nl-NL"/>
        </w:rPr>
      </w:pPr>
      <w:r w:rsidRPr="00360829">
        <w:rPr>
          <w:lang w:val="nl-NL"/>
        </w:rPr>
        <w:t xml:space="preserve">- Bảo đảm sự đồng bộ, thống nhất giữa các quy định của pháp luật về việc xác định tỷ lệ phân bổ vốn hỗ trợ từ ngân sách trung ương, tỷ lệ đối ứng vốn hỗ trợ từ ngân sách địa phương khi thực hiện Quyết định nói riêng cũng như các chính sách an sinh xã hội khác nói chung. </w:t>
      </w:r>
    </w:p>
    <w:p w:rsidR="00253601" w:rsidRPr="00360829" w:rsidRDefault="00253601" w:rsidP="00253601">
      <w:pPr>
        <w:spacing w:after="120" w:line="320" w:lineRule="exact"/>
        <w:rPr>
          <w:lang w:val="nl-NL"/>
        </w:rPr>
      </w:pPr>
      <w:r w:rsidRPr="00360829">
        <w:rPr>
          <w:lang w:val="nl-NL"/>
        </w:rPr>
        <w:t xml:space="preserve">- Đảm bảo về mặt an sinh xã hội. Sau khi được hỗ trợ xây mới hoặc sửa chữa, nhà ở của các hộ gia đình người có công với cách mạng, thân nhân liệt sĩ đảm bảo các yêu cầu về tiêu chuẩn 3 cứng "nền cứng, khung tường cứng, mái cứng", chất lượng và diện tích theo quy định: có diện tích sử dụng tối thiểu 30m2, sử dụng các vật liệu xây dựng tốt - bền (như gạch, đá, xi măng, sắt thép, gỗ bền chắc, ngói, tôn...) đảm bảo nhà ở có tuổi thọ trên </w:t>
      </w:r>
      <w:r>
        <w:rPr>
          <w:lang w:val="nl-NL"/>
        </w:rPr>
        <w:t xml:space="preserve">20 năm đối với xây mới và </w:t>
      </w:r>
      <w:r w:rsidRPr="00360829">
        <w:rPr>
          <w:lang w:val="nl-NL"/>
        </w:rPr>
        <w:t>10 năm</w:t>
      </w:r>
      <w:r>
        <w:rPr>
          <w:lang w:val="nl-NL"/>
        </w:rPr>
        <w:t xml:space="preserve"> đối với sửa chữa</w:t>
      </w:r>
      <w:r w:rsidRPr="00360829">
        <w:rPr>
          <w:lang w:val="nl-NL"/>
        </w:rPr>
        <w:t xml:space="preserve">; đảm bảo vệ sinh môi trường, khang trang, kín đáo, tránh được tác động xấu của thời tiết. </w:t>
      </w:r>
    </w:p>
    <w:p w:rsidR="008F2308" w:rsidRPr="00360829" w:rsidRDefault="008F2308" w:rsidP="00E86563">
      <w:pPr>
        <w:spacing w:after="120" w:line="320" w:lineRule="exact"/>
        <w:ind w:firstLine="680"/>
        <w:rPr>
          <w:b/>
          <w:i/>
          <w:szCs w:val="28"/>
          <w:u w:val="single"/>
          <w:lang w:val="nl-NL"/>
        </w:rPr>
      </w:pPr>
      <w:r w:rsidRPr="00360829">
        <w:rPr>
          <w:b/>
          <w:i/>
          <w:szCs w:val="28"/>
          <w:u w:val="single"/>
          <w:lang w:val="nl-NL"/>
        </w:rPr>
        <w:t>3. Các giải pháp đề xuất để giải quyết vấn đề</w:t>
      </w:r>
    </w:p>
    <w:p w:rsidR="008F2308" w:rsidRPr="00360829" w:rsidRDefault="008F2308" w:rsidP="00E86563">
      <w:pPr>
        <w:spacing w:after="120" w:line="320" w:lineRule="exact"/>
        <w:ind w:firstLine="680"/>
        <w:rPr>
          <w:b/>
          <w:i/>
          <w:szCs w:val="28"/>
          <w:lang w:val="nl-NL"/>
        </w:rPr>
      </w:pPr>
      <w:r w:rsidRPr="00360829">
        <w:rPr>
          <w:b/>
          <w:i/>
          <w:szCs w:val="28"/>
          <w:lang w:val="nl-NL"/>
        </w:rPr>
        <w:t xml:space="preserve">a) Phương án 1: </w:t>
      </w:r>
      <w:r w:rsidRPr="00274F16">
        <w:rPr>
          <w:b/>
          <w:szCs w:val="28"/>
          <w:lang w:val="nl-NL"/>
        </w:rPr>
        <w:t xml:space="preserve">giữ nguyên </w:t>
      </w:r>
      <w:r w:rsidR="009E3130" w:rsidRPr="00274F16">
        <w:rPr>
          <w:b/>
          <w:szCs w:val="28"/>
          <w:lang w:val="nl-NL"/>
        </w:rPr>
        <w:t xml:space="preserve">mức hỗ trợ </w:t>
      </w:r>
      <w:r w:rsidR="00F22274" w:rsidRPr="00274F16">
        <w:rPr>
          <w:b/>
          <w:szCs w:val="28"/>
          <w:lang w:val="nl-NL"/>
        </w:rPr>
        <w:t xml:space="preserve">và tỷ lệ phân bổ vốn hỗ trợ từ ngân sách trung ương, tỷ lệ đối ứng vốn hỗ trợ từ ngân sách địa phương </w:t>
      </w:r>
      <w:r w:rsidRPr="00274F16">
        <w:rPr>
          <w:b/>
          <w:szCs w:val="28"/>
          <w:lang w:val="nl-NL"/>
        </w:rPr>
        <w:t xml:space="preserve">như chính sách </w:t>
      </w:r>
      <w:r w:rsidR="009E3130" w:rsidRPr="00274F16">
        <w:rPr>
          <w:b/>
          <w:szCs w:val="28"/>
          <w:lang w:val="nl-NL"/>
        </w:rPr>
        <w:t>trước đây</w:t>
      </w:r>
      <w:r w:rsidRPr="00360829">
        <w:rPr>
          <w:b/>
          <w:i/>
          <w:szCs w:val="28"/>
          <w:lang w:val="nl-NL"/>
        </w:rPr>
        <w:t xml:space="preserve"> </w:t>
      </w:r>
    </w:p>
    <w:p w:rsidR="008F2308" w:rsidRPr="00360829" w:rsidRDefault="008F2308" w:rsidP="00E86563">
      <w:pPr>
        <w:spacing w:after="120" w:line="320" w:lineRule="exact"/>
        <w:ind w:firstLine="680"/>
        <w:rPr>
          <w:b/>
          <w:i/>
          <w:szCs w:val="28"/>
          <w:lang w:val="nl-NL"/>
        </w:rPr>
      </w:pPr>
      <w:r w:rsidRPr="00360829">
        <w:rPr>
          <w:b/>
          <w:i/>
          <w:szCs w:val="28"/>
          <w:lang w:val="nl-NL"/>
        </w:rPr>
        <w:t xml:space="preserve">b) Phương án 2: </w:t>
      </w:r>
      <w:r w:rsidR="00AD21B7" w:rsidRPr="00274F16">
        <w:rPr>
          <w:b/>
          <w:szCs w:val="28"/>
          <w:lang w:val="nl-NL"/>
        </w:rPr>
        <w:t>sửa đổi</w:t>
      </w:r>
      <w:r w:rsidR="009E3130" w:rsidRPr="00274F16">
        <w:rPr>
          <w:b/>
          <w:szCs w:val="28"/>
          <w:lang w:val="nl-NL"/>
        </w:rPr>
        <w:t xml:space="preserve"> mức hỗ trợ </w:t>
      </w:r>
      <w:r w:rsidR="00F22274" w:rsidRPr="00274F16">
        <w:rPr>
          <w:b/>
          <w:szCs w:val="28"/>
          <w:lang w:val="nl-NL"/>
        </w:rPr>
        <w:t xml:space="preserve">và tỷ lệ phân bổ vốn hỗ trợ từ ngân sách trung ương, tỷ lệ đối ứng vốn hỗ trợ từ ngân sách địa phương </w:t>
      </w:r>
      <w:r w:rsidR="009E3130" w:rsidRPr="00274F16">
        <w:rPr>
          <w:b/>
          <w:szCs w:val="28"/>
          <w:lang w:val="nl-NL"/>
        </w:rPr>
        <w:t>so với chính sách trước đây</w:t>
      </w:r>
    </w:p>
    <w:p w:rsidR="00AD21B7" w:rsidRPr="00360829" w:rsidRDefault="00192260" w:rsidP="00E86563">
      <w:pPr>
        <w:spacing w:after="120" w:line="320" w:lineRule="exact"/>
        <w:ind w:firstLine="680"/>
        <w:rPr>
          <w:szCs w:val="28"/>
          <w:lang w:val="nl-NL"/>
        </w:rPr>
      </w:pPr>
      <w:r>
        <w:rPr>
          <w:szCs w:val="28"/>
          <w:lang w:val="nl-NL"/>
        </w:rPr>
        <w:t>Đ</w:t>
      </w:r>
      <w:r w:rsidR="0056582D" w:rsidRPr="00360829">
        <w:rPr>
          <w:szCs w:val="28"/>
          <w:lang w:val="nl-NL"/>
        </w:rPr>
        <w:t xml:space="preserve">ể phù hợp với </w:t>
      </w:r>
      <w:r w:rsidR="00A034F7" w:rsidRPr="00360829">
        <w:rPr>
          <w:szCs w:val="28"/>
          <w:lang w:val="nl-NL"/>
        </w:rPr>
        <w:t xml:space="preserve">các văn bản (Quyết định số 610/QĐ-BXD ngày 13/7/2022 của Bộ trưởng Bộ Xây dựng </w:t>
      </w:r>
      <w:bookmarkStart w:id="4" w:name="dieu_1_name"/>
      <w:r w:rsidR="00A034F7" w:rsidRPr="00360829">
        <w:rPr>
          <w:szCs w:val="28"/>
          <w:lang w:val="nl-NL"/>
        </w:rPr>
        <w:t>công bố suất vốn đầu tư xây dựng công trình và giá xây dựng tổng hợp bộ phận kết cấu công trình năm 2021</w:t>
      </w:r>
      <w:bookmarkEnd w:id="4"/>
      <w:r w:rsidR="00A034F7" w:rsidRPr="00360829">
        <w:rPr>
          <w:szCs w:val="28"/>
          <w:lang w:val="nl-NL"/>
        </w:rPr>
        <w:t xml:space="preserve">; Quyết định số 127/QĐ-TTg ngày 24/01/2022 của Thủ tướng Chính phủ về nguyên tắc hỗ trợ có mục tiêu từ ngân sách trung ương cho ngân sách địa phương thực hiện các chính sách an sinh xã hội do Trung ương ban hành giai đoạn 2022 -2025) và </w:t>
      </w:r>
      <w:r w:rsidR="00E86563">
        <w:rPr>
          <w:szCs w:val="28"/>
          <w:lang w:val="nl-NL"/>
        </w:rPr>
        <w:t xml:space="preserve">tình hình </w:t>
      </w:r>
      <w:r w:rsidR="0056582D" w:rsidRPr="00360829">
        <w:rPr>
          <w:szCs w:val="28"/>
          <w:lang w:val="nl-NL"/>
        </w:rPr>
        <w:t xml:space="preserve">thực tế </w:t>
      </w:r>
      <w:r w:rsidR="00A034F7" w:rsidRPr="00360829">
        <w:rPr>
          <w:szCs w:val="28"/>
          <w:lang w:val="nl-NL"/>
        </w:rPr>
        <w:t>hiện nay.</w:t>
      </w:r>
    </w:p>
    <w:p w:rsidR="008F2308" w:rsidRPr="00360829" w:rsidRDefault="008F2308" w:rsidP="00E86563">
      <w:pPr>
        <w:spacing w:after="120" w:line="320" w:lineRule="exact"/>
        <w:ind w:firstLine="680"/>
        <w:rPr>
          <w:b/>
          <w:i/>
          <w:u w:val="single"/>
          <w:lang w:val="nl-NL"/>
        </w:rPr>
      </w:pPr>
      <w:r w:rsidRPr="00360829">
        <w:rPr>
          <w:b/>
          <w:i/>
          <w:u w:val="single"/>
          <w:lang w:val="nl-NL"/>
        </w:rPr>
        <w:t>4. Đánh giá tác động của các giải pháp đối với đối tượng chịu sự tác động trực tiếp của chính sách và các đối tượng khác có liên quan</w:t>
      </w:r>
    </w:p>
    <w:p w:rsidR="008F2308" w:rsidRPr="001A36F1" w:rsidRDefault="008F2308" w:rsidP="00E86563">
      <w:pPr>
        <w:spacing w:after="120" w:line="320" w:lineRule="exact"/>
        <w:rPr>
          <w:b/>
          <w:iCs/>
          <w:szCs w:val="28"/>
          <w:lang w:val="nl-NL"/>
        </w:rPr>
      </w:pPr>
      <w:r w:rsidRPr="00360829">
        <w:rPr>
          <w:b/>
          <w:szCs w:val="28"/>
          <w:lang w:val="nl-NL"/>
        </w:rPr>
        <w:t xml:space="preserve">a) Phương án 1: </w:t>
      </w:r>
      <w:r w:rsidRPr="001A36F1">
        <w:rPr>
          <w:b/>
          <w:iCs/>
          <w:szCs w:val="28"/>
          <w:lang w:val="nl-NL"/>
        </w:rPr>
        <w:t xml:space="preserve">giữ nguyên </w:t>
      </w:r>
      <w:r w:rsidR="009E3130" w:rsidRPr="001A36F1">
        <w:rPr>
          <w:b/>
          <w:iCs/>
          <w:szCs w:val="28"/>
          <w:lang w:val="nl-NL"/>
        </w:rPr>
        <w:t xml:space="preserve">mức hỗ trợ </w:t>
      </w:r>
      <w:r w:rsidR="00714929" w:rsidRPr="001A36F1">
        <w:rPr>
          <w:b/>
          <w:szCs w:val="28"/>
          <w:lang w:val="nl-NL"/>
        </w:rPr>
        <w:t xml:space="preserve">và tỷ lệ phân bổ vốn hỗ trợ từ ngân sách trung ương, tỷ lệ đối ứng vốn hỗ trợ từ ngân sách địa phương </w:t>
      </w:r>
      <w:r w:rsidR="009E3130" w:rsidRPr="001A36F1">
        <w:rPr>
          <w:b/>
          <w:iCs/>
          <w:szCs w:val="28"/>
          <w:lang w:val="nl-NL"/>
        </w:rPr>
        <w:t>như chính sách trước đây</w:t>
      </w:r>
    </w:p>
    <w:p w:rsidR="008F2308" w:rsidRPr="001A36F1" w:rsidRDefault="008F2308" w:rsidP="00E86563">
      <w:pPr>
        <w:spacing w:after="120" w:line="320" w:lineRule="exact"/>
        <w:rPr>
          <w:iCs/>
          <w:szCs w:val="28"/>
          <w:lang w:val="nl-NL"/>
        </w:rPr>
      </w:pPr>
      <w:r w:rsidRPr="00964139">
        <w:rPr>
          <w:b/>
          <w:iCs/>
          <w:szCs w:val="28"/>
          <w:lang w:val="nl-NL"/>
        </w:rPr>
        <w:t>Tác động tích cực:</w:t>
      </w:r>
      <w:r w:rsidRPr="001A36F1">
        <w:rPr>
          <w:iCs/>
          <w:szCs w:val="28"/>
          <w:lang w:val="nl-NL"/>
        </w:rPr>
        <w:t xml:space="preserve"> không có tác động tích cực</w:t>
      </w:r>
    </w:p>
    <w:p w:rsidR="008F2308" w:rsidRPr="001A36F1" w:rsidRDefault="008F2308" w:rsidP="00E86563">
      <w:pPr>
        <w:spacing w:after="120" w:line="320" w:lineRule="exact"/>
        <w:rPr>
          <w:szCs w:val="28"/>
          <w:lang w:val="nl-NL"/>
        </w:rPr>
      </w:pPr>
      <w:r w:rsidRPr="00964139">
        <w:rPr>
          <w:b/>
          <w:iCs/>
          <w:szCs w:val="28"/>
          <w:lang w:val="nl-NL"/>
        </w:rPr>
        <w:lastRenderedPageBreak/>
        <w:t>Tác đ</w:t>
      </w:r>
      <w:r w:rsidR="00495013" w:rsidRPr="00964139">
        <w:rPr>
          <w:b/>
          <w:iCs/>
          <w:szCs w:val="28"/>
          <w:lang w:val="nl-NL"/>
        </w:rPr>
        <w:t>ộng tiêu cực:</w:t>
      </w:r>
      <w:r w:rsidR="00495013" w:rsidRPr="001A36F1">
        <w:rPr>
          <w:iCs/>
          <w:szCs w:val="28"/>
          <w:lang w:val="nl-NL"/>
        </w:rPr>
        <w:t xml:space="preserve"> </w:t>
      </w:r>
      <w:r w:rsidR="001A36F1">
        <w:rPr>
          <w:iCs/>
          <w:szCs w:val="28"/>
          <w:lang w:val="nl-NL"/>
        </w:rPr>
        <w:t xml:space="preserve">có </w:t>
      </w:r>
      <w:r w:rsidR="00495013" w:rsidRPr="001A36F1">
        <w:rPr>
          <w:iCs/>
          <w:szCs w:val="28"/>
          <w:lang w:val="nl-NL"/>
        </w:rPr>
        <w:t>tác động tiêu cực</w:t>
      </w:r>
      <w:r w:rsidRPr="001A36F1">
        <w:rPr>
          <w:iCs/>
          <w:szCs w:val="28"/>
          <w:lang w:val="nl-NL"/>
        </w:rPr>
        <w:t>, cụ thể như sau:</w:t>
      </w:r>
    </w:p>
    <w:p w:rsidR="00250D37" w:rsidRPr="00360829" w:rsidRDefault="00250D37" w:rsidP="00E86563">
      <w:pPr>
        <w:spacing w:after="120" w:line="320" w:lineRule="exact"/>
        <w:rPr>
          <w:lang w:val="nl-NL"/>
        </w:rPr>
      </w:pPr>
      <w:r w:rsidRPr="00360829">
        <w:rPr>
          <w:i/>
          <w:iCs/>
          <w:lang w:val="nl-NL"/>
        </w:rPr>
        <w:t>- Tác động về kinh tế:</w:t>
      </w:r>
    </w:p>
    <w:p w:rsidR="00250D37" w:rsidRPr="00360829" w:rsidRDefault="00250D37" w:rsidP="00E86563">
      <w:pPr>
        <w:spacing w:after="120" w:line="320" w:lineRule="exact"/>
        <w:rPr>
          <w:lang w:val="nl-NL"/>
        </w:rPr>
      </w:pPr>
      <w:r w:rsidRPr="00360829">
        <w:rPr>
          <w:lang w:val="nl-NL"/>
        </w:rPr>
        <w:t xml:space="preserve">+ Đối với Nhà nước: việc sử dụng vốn ngân sách nhà nước </w:t>
      </w:r>
      <w:r w:rsidR="00751D9F" w:rsidRPr="00360829">
        <w:rPr>
          <w:lang w:val="nl-NL"/>
        </w:rPr>
        <w:t xml:space="preserve">có thể </w:t>
      </w:r>
      <w:r w:rsidRPr="00360829">
        <w:rPr>
          <w:lang w:val="nl-NL"/>
        </w:rPr>
        <w:t>không hiệu quả</w:t>
      </w:r>
      <w:r w:rsidR="00751D9F" w:rsidRPr="00360829">
        <w:rPr>
          <w:lang w:val="nl-NL"/>
        </w:rPr>
        <w:t>,</w:t>
      </w:r>
      <w:r w:rsidRPr="00360829">
        <w:rPr>
          <w:lang w:val="nl-NL"/>
        </w:rPr>
        <w:t xml:space="preserve"> </w:t>
      </w:r>
      <w:r w:rsidR="00751D9F" w:rsidRPr="00360829">
        <w:rPr>
          <w:lang w:val="nl-NL"/>
        </w:rPr>
        <w:t>gây lãng phí cho ngân sách n</w:t>
      </w:r>
      <w:r w:rsidRPr="00360829">
        <w:rPr>
          <w:lang w:val="nl-NL"/>
        </w:rPr>
        <w:t>hà nước.</w:t>
      </w:r>
    </w:p>
    <w:p w:rsidR="00250D37" w:rsidRPr="00360829" w:rsidRDefault="00250D37" w:rsidP="00E86563">
      <w:pPr>
        <w:spacing w:after="120" w:line="320" w:lineRule="exact"/>
        <w:rPr>
          <w:lang w:val="nl-NL"/>
        </w:rPr>
      </w:pPr>
      <w:r w:rsidRPr="00360829">
        <w:rPr>
          <w:lang w:val="nl-NL"/>
        </w:rPr>
        <w:t>+ Đối với người có công với cách mạng</w:t>
      </w:r>
      <w:r w:rsidR="00673F03" w:rsidRPr="00360829">
        <w:rPr>
          <w:lang w:val="nl-NL"/>
        </w:rPr>
        <w:t>, thân nhân liệt sĩ</w:t>
      </w:r>
      <w:r w:rsidRPr="00360829">
        <w:rPr>
          <w:lang w:val="nl-NL"/>
        </w:rPr>
        <w:t xml:space="preserve">: không đảm bảo an sinh xã hội cho người có công với cách mạng do việc xây dựng hoặc sửa chữa nhà ở chưa đảm bảo yêu cầu về chất lượng dẫn đến bị ảnh hưởng tới cuộc sống. </w:t>
      </w:r>
    </w:p>
    <w:p w:rsidR="00250D37" w:rsidRPr="00360829" w:rsidRDefault="00250D37" w:rsidP="00E86563">
      <w:pPr>
        <w:spacing w:after="120" w:line="320" w:lineRule="exact"/>
        <w:rPr>
          <w:lang w:val="nl-NL"/>
        </w:rPr>
      </w:pPr>
      <w:r w:rsidRPr="00360829">
        <w:rPr>
          <w:i/>
          <w:iCs/>
          <w:lang w:val="nl-NL"/>
        </w:rPr>
        <w:t>- Tác động về xã hội:</w:t>
      </w:r>
      <w:r w:rsidRPr="00360829">
        <w:rPr>
          <w:lang w:val="nl-NL"/>
        </w:rPr>
        <w:t xml:space="preserve"> gây bức xúc trong xã hội</w:t>
      </w:r>
      <w:r w:rsidR="00116909">
        <w:rPr>
          <w:lang w:val="nl-NL"/>
        </w:rPr>
        <w:t xml:space="preserve"> làm</w:t>
      </w:r>
      <w:r w:rsidRPr="00360829">
        <w:rPr>
          <w:lang w:val="nl-NL"/>
        </w:rPr>
        <w:t xml:space="preserve"> ảnh hưởng đến vấn đề an sinh xã hội. </w:t>
      </w:r>
    </w:p>
    <w:p w:rsidR="00250D37" w:rsidRPr="00360829" w:rsidRDefault="00250D37" w:rsidP="00E86563">
      <w:pPr>
        <w:spacing w:after="120" w:line="320" w:lineRule="exact"/>
        <w:rPr>
          <w:lang w:val="nl-NL"/>
        </w:rPr>
      </w:pPr>
      <w:r w:rsidRPr="00360829">
        <w:rPr>
          <w:i/>
          <w:iCs/>
          <w:lang w:val="nl-NL"/>
        </w:rPr>
        <w:t xml:space="preserve">- Tác động về bình đẳng giới: </w:t>
      </w:r>
      <w:r w:rsidRPr="00360829">
        <w:rPr>
          <w:lang w:val="nl-NL"/>
        </w:rPr>
        <w:t>không có tác động liên quan đến giới.</w:t>
      </w:r>
    </w:p>
    <w:p w:rsidR="00250D37" w:rsidRPr="00360829" w:rsidRDefault="00250D37" w:rsidP="00E86563">
      <w:pPr>
        <w:spacing w:after="120" w:line="320" w:lineRule="exact"/>
        <w:rPr>
          <w:lang w:val="nl-NL"/>
        </w:rPr>
      </w:pPr>
      <w:r w:rsidRPr="00360829">
        <w:rPr>
          <w:i/>
          <w:iCs/>
          <w:lang w:val="nl-NL"/>
        </w:rPr>
        <w:t xml:space="preserve">- Tác động về thủ tục hành chính: </w:t>
      </w:r>
      <w:r w:rsidR="001F1E2E" w:rsidRPr="00360829">
        <w:rPr>
          <w:lang w:val="nl-NL"/>
        </w:rPr>
        <w:t>kh</w:t>
      </w:r>
      <w:r w:rsidRPr="00360829">
        <w:rPr>
          <w:lang w:val="nl-NL"/>
        </w:rPr>
        <w:t xml:space="preserve">ông </w:t>
      </w:r>
      <w:r w:rsidR="001F1E2E" w:rsidRPr="00360829">
        <w:rPr>
          <w:lang w:val="nl-NL"/>
        </w:rPr>
        <w:t>có</w:t>
      </w:r>
      <w:r w:rsidRPr="00360829">
        <w:rPr>
          <w:lang w:val="nl-NL"/>
        </w:rPr>
        <w:t xml:space="preserve"> thủ tục hành chính. </w:t>
      </w:r>
    </w:p>
    <w:p w:rsidR="00116909" w:rsidRPr="00360829" w:rsidRDefault="00250D37" w:rsidP="00116909">
      <w:pPr>
        <w:spacing w:after="120" w:line="320" w:lineRule="exact"/>
        <w:rPr>
          <w:szCs w:val="28"/>
          <w:lang w:val="nl-NL"/>
        </w:rPr>
      </w:pPr>
      <w:r w:rsidRPr="00360829">
        <w:rPr>
          <w:i/>
          <w:iCs/>
          <w:lang w:val="nl-NL"/>
        </w:rPr>
        <w:t xml:space="preserve">- Tác động hệ thống pháp luật: </w:t>
      </w:r>
      <w:r w:rsidR="001902B4" w:rsidRPr="00360829">
        <w:rPr>
          <w:szCs w:val="28"/>
          <w:lang w:val="nl-NL"/>
        </w:rPr>
        <w:t xml:space="preserve">giữ nguyên như pháp luật hiện hành sẽ không bảo đảm sự phù hợp thống nhất giữa </w:t>
      </w:r>
      <w:r w:rsidR="00116909" w:rsidRPr="00360829">
        <w:rPr>
          <w:szCs w:val="28"/>
          <w:lang w:val="nl-NL"/>
        </w:rPr>
        <w:t xml:space="preserve">pháp luật người có công với cách mạng, </w:t>
      </w:r>
      <w:r w:rsidR="00116909">
        <w:rPr>
          <w:szCs w:val="28"/>
          <w:lang w:val="nl-NL"/>
        </w:rPr>
        <w:t xml:space="preserve">nhà ở, </w:t>
      </w:r>
      <w:r w:rsidR="00116909" w:rsidRPr="00360829">
        <w:rPr>
          <w:szCs w:val="28"/>
          <w:lang w:val="nl-NL"/>
        </w:rPr>
        <w:t xml:space="preserve">xây dựng, pháp luật về đầu tư công, ngân sách nhà nước... </w:t>
      </w:r>
    </w:p>
    <w:p w:rsidR="008F2308" w:rsidRPr="00360829" w:rsidRDefault="008F2308" w:rsidP="00E86563">
      <w:pPr>
        <w:spacing w:after="120" w:line="320" w:lineRule="exact"/>
        <w:rPr>
          <w:szCs w:val="28"/>
          <w:lang w:val="nl-NL"/>
        </w:rPr>
      </w:pPr>
      <w:r w:rsidRPr="00360829">
        <w:rPr>
          <w:i/>
          <w:iCs/>
          <w:szCs w:val="28"/>
          <w:lang w:val="nl-NL"/>
        </w:rPr>
        <w:t>+ Bộ máy nhà nước:</w:t>
      </w:r>
      <w:r w:rsidRPr="00360829">
        <w:rPr>
          <w:szCs w:val="28"/>
          <w:lang w:val="nl-NL"/>
        </w:rPr>
        <w:t xml:space="preserve"> có tác động đến bộ máy nhà nước.</w:t>
      </w:r>
    </w:p>
    <w:p w:rsidR="008F2308" w:rsidRPr="00360829" w:rsidRDefault="008F2308" w:rsidP="00E86563">
      <w:pPr>
        <w:spacing w:after="120" w:line="320" w:lineRule="exact"/>
        <w:rPr>
          <w:iCs/>
          <w:szCs w:val="28"/>
          <w:lang w:val="nb-NO"/>
        </w:rPr>
      </w:pPr>
      <w:r w:rsidRPr="00360829">
        <w:rPr>
          <w:i/>
          <w:iCs/>
          <w:szCs w:val="28"/>
          <w:lang w:val="nl-NL"/>
        </w:rPr>
        <w:t>+ Các biện pháp bảo đảm thi hành</w:t>
      </w:r>
      <w:r w:rsidRPr="00360829">
        <w:rPr>
          <w:szCs w:val="28"/>
          <w:lang w:val="nl-NL"/>
        </w:rPr>
        <w:t xml:space="preserve">: </w:t>
      </w:r>
      <w:r w:rsidR="00EC3B0C" w:rsidRPr="00360829">
        <w:rPr>
          <w:iCs/>
          <w:szCs w:val="28"/>
          <w:lang w:val="nb-NO"/>
        </w:rPr>
        <w:t>c</w:t>
      </w:r>
      <w:r w:rsidRPr="00360829">
        <w:rPr>
          <w:iCs/>
          <w:szCs w:val="28"/>
          <w:lang w:val="nb-NO"/>
        </w:rPr>
        <w:t xml:space="preserve">hưa bảo đảm đầy đủ cơ sở pháp lý cho </w:t>
      </w:r>
      <w:r w:rsidR="00673F03" w:rsidRPr="00360829">
        <w:rPr>
          <w:iCs/>
          <w:szCs w:val="28"/>
          <w:lang w:val="nb-NO"/>
        </w:rPr>
        <w:t>hộ gia đình người có công với cách mạng, thân nhân liệt sĩ</w:t>
      </w:r>
      <w:r w:rsidRPr="00360829">
        <w:rPr>
          <w:iCs/>
          <w:szCs w:val="28"/>
          <w:lang w:val="nb-NO"/>
        </w:rPr>
        <w:t xml:space="preserve"> cũng như cơ q</w:t>
      </w:r>
      <w:r w:rsidR="00673F03" w:rsidRPr="00360829">
        <w:rPr>
          <w:iCs/>
          <w:szCs w:val="28"/>
          <w:lang w:val="nb-NO"/>
        </w:rPr>
        <w:t>uan nhà nước thực hiện</w:t>
      </w:r>
      <w:r w:rsidRPr="00360829">
        <w:rPr>
          <w:iCs/>
          <w:szCs w:val="28"/>
          <w:lang w:val="nb-NO"/>
        </w:rPr>
        <w:t>.</w:t>
      </w:r>
    </w:p>
    <w:p w:rsidR="008F2308" w:rsidRPr="00360829" w:rsidRDefault="008F2308" w:rsidP="00E86563">
      <w:pPr>
        <w:spacing w:after="120" w:line="320" w:lineRule="exact"/>
        <w:rPr>
          <w:szCs w:val="28"/>
          <w:lang w:val="nl-NL"/>
        </w:rPr>
      </w:pPr>
      <w:r w:rsidRPr="00360829">
        <w:rPr>
          <w:i/>
          <w:iCs/>
          <w:szCs w:val="28"/>
          <w:lang w:val="nl-NL"/>
        </w:rPr>
        <w:t>+ Tính đồng bộ, thống nhất của hệ thống pháp luật:</w:t>
      </w:r>
      <w:r w:rsidRPr="00360829">
        <w:rPr>
          <w:szCs w:val="28"/>
          <w:lang w:val="nl-NL"/>
        </w:rPr>
        <w:t xml:space="preserve"> chưa đồng bộ, thống nhất với pháp luật liên quan như pháp luật </w:t>
      </w:r>
      <w:r w:rsidR="00751D9F" w:rsidRPr="00360829">
        <w:rPr>
          <w:szCs w:val="28"/>
          <w:lang w:val="nl-NL"/>
        </w:rPr>
        <w:t>người có công với cách mạng</w:t>
      </w:r>
      <w:r w:rsidRPr="00360829">
        <w:rPr>
          <w:szCs w:val="28"/>
          <w:lang w:val="nl-NL"/>
        </w:rPr>
        <w:t xml:space="preserve">, </w:t>
      </w:r>
      <w:r w:rsidR="00116909">
        <w:rPr>
          <w:szCs w:val="28"/>
          <w:lang w:val="nl-NL"/>
        </w:rPr>
        <w:t xml:space="preserve">nhà ở, </w:t>
      </w:r>
      <w:r w:rsidRPr="00360829">
        <w:rPr>
          <w:szCs w:val="28"/>
          <w:lang w:val="nl-NL"/>
        </w:rPr>
        <w:t xml:space="preserve">xây dựng, pháp luật về </w:t>
      </w:r>
      <w:r w:rsidR="00751D9F" w:rsidRPr="00360829">
        <w:rPr>
          <w:szCs w:val="28"/>
          <w:lang w:val="nl-NL"/>
        </w:rPr>
        <w:t>đầu tư công, ngân sách nhà nước</w:t>
      </w:r>
      <w:r w:rsidRPr="00360829">
        <w:rPr>
          <w:szCs w:val="28"/>
          <w:lang w:val="nl-NL"/>
        </w:rPr>
        <w:t xml:space="preserve">... </w:t>
      </w:r>
    </w:p>
    <w:p w:rsidR="008F2308" w:rsidRPr="00360829" w:rsidRDefault="008F2308" w:rsidP="00E86563">
      <w:pPr>
        <w:spacing w:after="120" w:line="320" w:lineRule="exact"/>
        <w:rPr>
          <w:szCs w:val="28"/>
          <w:lang w:val="nl-NL"/>
        </w:rPr>
      </w:pPr>
      <w:r w:rsidRPr="00360829">
        <w:rPr>
          <w:i/>
          <w:iCs/>
          <w:szCs w:val="28"/>
          <w:lang w:val="nl-NL"/>
        </w:rPr>
        <w:t xml:space="preserve">+ Tương thích với các điều ước quốc tế: </w:t>
      </w:r>
      <w:r w:rsidRPr="00360829">
        <w:rPr>
          <w:szCs w:val="28"/>
          <w:lang w:val="nl-NL"/>
        </w:rPr>
        <w:t>không ảnh hưởng đến các điều ước quốc tế mà Việt Nam ký kết hoặc tham gia.</w:t>
      </w:r>
    </w:p>
    <w:p w:rsidR="008F2308" w:rsidRPr="00360829" w:rsidRDefault="008F2308" w:rsidP="00E86563">
      <w:pPr>
        <w:spacing w:after="120" w:line="320" w:lineRule="exact"/>
        <w:rPr>
          <w:szCs w:val="28"/>
          <w:lang w:val="nl-NL"/>
        </w:rPr>
      </w:pPr>
      <w:r w:rsidRPr="00360829">
        <w:rPr>
          <w:szCs w:val="28"/>
          <w:lang w:val="nl-NL"/>
        </w:rPr>
        <w:t>Như vậy, nếu giữ nguyên như hiện hành thì không có tác động tích cực.</w:t>
      </w:r>
    </w:p>
    <w:p w:rsidR="00751D9F" w:rsidRPr="00360829" w:rsidRDefault="008F2308" w:rsidP="00E86563">
      <w:pPr>
        <w:spacing w:after="120" w:line="320" w:lineRule="exact"/>
        <w:rPr>
          <w:b/>
          <w:szCs w:val="28"/>
          <w:lang w:val="nl-NL"/>
        </w:rPr>
      </w:pPr>
      <w:r w:rsidRPr="00360829">
        <w:rPr>
          <w:b/>
          <w:szCs w:val="28"/>
          <w:lang w:val="nl-NL"/>
        </w:rPr>
        <w:t xml:space="preserve">b) </w:t>
      </w:r>
      <w:r w:rsidR="00751D9F" w:rsidRPr="00360829">
        <w:rPr>
          <w:b/>
          <w:szCs w:val="28"/>
          <w:lang w:val="nl-NL"/>
        </w:rPr>
        <w:t>Phương án 2:</w:t>
      </w:r>
      <w:r w:rsidR="00751D9F" w:rsidRPr="00360829">
        <w:rPr>
          <w:b/>
          <w:i/>
          <w:szCs w:val="28"/>
          <w:lang w:val="nl-NL"/>
        </w:rPr>
        <w:t xml:space="preserve"> sửa đổi mức hỗ trợ và tỷ lệ phân bổ vốn hỗ trợ từ ngân sách trung ương, tỷ lệ đối ứng vốn hỗ trợ từ ngân sách địa phương so với chính sách trước đây</w:t>
      </w:r>
      <w:r w:rsidR="00751D9F" w:rsidRPr="00360829">
        <w:rPr>
          <w:b/>
          <w:szCs w:val="28"/>
          <w:lang w:val="nl-NL"/>
        </w:rPr>
        <w:t xml:space="preserve"> </w:t>
      </w:r>
    </w:p>
    <w:p w:rsidR="008F2308" w:rsidRPr="00116909" w:rsidRDefault="008F2308" w:rsidP="00E86563">
      <w:pPr>
        <w:spacing w:after="120" w:line="320" w:lineRule="exact"/>
        <w:rPr>
          <w:szCs w:val="28"/>
          <w:lang w:val="nl-NL"/>
        </w:rPr>
      </w:pPr>
      <w:r w:rsidRPr="00964139">
        <w:rPr>
          <w:b/>
          <w:szCs w:val="28"/>
          <w:lang w:val="nl-NL"/>
        </w:rPr>
        <w:t>Tác động tích cực:</w:t>
      </w:r>
      <w:r w:rsidRPr="00116909">
        <w:rPr>
          <w:szCs w:val="28"/>
          <w:lang w:val="nl-NL"/>
        </w:rPr>
        <w:t xml:space="preserve"> có tác động tích cực, cụ thể như sau:</w:t>
      </w:r>
    </w:p>
    <w:p w:rsidR="008F2308" w:rsidRPr="00360829" w:rsidRDefault="008F2308" w:rsidP="00E86563">
      <w:pPr>
        <w:spacing w:after="120" w:line="320" w:lineRule="exact"/>
        <w:rPr>
          <w:szCs w:val="28"/>
          <w:lang w:val="nl-NL"/>
        </w:rPr>
      </w:pPr>
      <w:r w:rsidRPr="00360829">
        <w:rPr>
          <w:i/>
          <w:szCs w:val="28"/>
          <w:lang w:val="nl-NL"/>
        </w:rPr>
        <w:t>- Tác động về kinh tế:</w:t>
      </w:r>
    </w:p>
    <w:p w:rsidR="008F2308" w:rsidRPr="00360829" w:rsidRDefault="008F2308" w:rsidP="00E86563">
      <w:pPr>
        <w:spacing w:after="120" w:line="320" w:lineRule="exact"/>
        <w:rPr>
          <w:szCs w:val="28"/>
          <w:lang w:val="nl-NL"/>
        </w:rPr>
      </w:pPr>
      <w:r w:rsidRPr="00360829">
        <w:rPr>
          <w:szCs w:val="28"/>
          <w:lang w:val="nl-NL"/>
        </w:rPr>
        <w:t xml:space="preserve"> + Đối với Nhà nước: </w:t>
      </w:r>
      <w:r w:rsidR="00152C97" w:rsidRPr="00360829">
        <w:rPr>
          <w:szCs w:val="28"/>
          <w:lang w:val="nl-NL"/>
        </w:rPr>
        <w:t>C</w:t>
      </w:r>
      <w:r w:rsidRPr="00360829">
        <w:rPr>
          <w:szCs w:val="28"/>
          <w:lang w:val="nl-NL"/>
        </w:rPr>
        <w:t>ó tác động tích cực trong việc thể hiện rõ vai trò, trách nhiệm của Nhà nước tạo cơ sở pháp lý cho các chủ thể thực hiện</w:t>
      </w:r>
      <w:r w:rsidR="00152C97" w:rsidRPr="00360829">
        <w:rPr>
          <w:szCs w:val="28"/>
          <w:lang w:val="nl-NL"/>
        </w:rPr>
        <w:t xml:space="preserve">, </w:t>
      </w:r>
      <w:r w:rsidR="009403BA" w:rsidRPr="00360829">
        <w:rPr>
          <w:szCs w:val="28"/>
          <w:lang w:val="nl-NL"/>
        </w:rPr>
        <w:t>t</w:t>
      </w:r>
      <w:r w:rsidR="00152C97" w:rsidRPr="00360829">
        <w:rPr>
          <w:szCs w:val="28"/>
          <w:lang w:val="nl-NL"/>
        </w:rPr>
        <w:t>ránh lãng phí tài sản nhà nước.</w:t>
      </w:r>
    </w:p>
    <w:p w:rsidR="00A276F3" w:rsidRPr="00360829" w:rsidRDefault="008F2308" w:rsidP="00E86563">
      <w:pPr>
        <w:spacing w:after="120" w:line="320" w:lineRule="exact"/>
        <w:rPr>
          <w:szCs w:val="28"/>
          <w:lang w:val="nl-NL"/>
        </w:rPr>
      </w:pPr>
      <w:r w:rsidRPr="00360829">
        <w:rPr>
          <w:szCs w:val="28"/>
          <w:lang w:val="nl-NL"/>
        </w:rPr>
        <w:t>+ Đối với doanh nghiệp, tổ chức</w:t>
      </w:r>
      <w:r w:rsidR="00A276F3" w:rsidRPr="00360829">
        <w:rPr>
          <w:szCs w:val="28"/>
          <w:lang w:val="nl-NL"/>
        </w:rPr>
        <w:t>,</w:t>
      </w:r>
      <w:r w:rsidRPr="00360829">
        <w:rPr>
          <w:szCs w:val="28"/>
          <w:lang w:val="nl-NL"/>
        </w:rPr>
        <w:t xml:space="preserve"> </w:t>
      </w:r>
      <w:r w:rsidR="00A276F3" w:rsidRPr="00360829">
        <w:rPr>
          <w:szCs w:val="28"/>
          <w:lang w:val="nl-NL"/>
        </w:rPr>
        <w:t>người có công với cách mạng, thân nhân liệt sĩ</w:t>
      </w:r>
      <w:r w:rsidRPr="00360829">
        <w:rPr>
          <w:szCs w:val="28"/>
          <w:lang w:val="nl-NL"/>
        </w:rPr>
        <w:t xml:space="preserve">: </w:t>
      </w:r>
      <w:r w:rsidR="00965573" w:rsidRPr="00360829">
        <w:rPr>
          <w:szCs w:val="28"/>
          <w:lang w:val="nl-NL"/>
        </w:rPr>
        <w:t>C</w:t>
      </w:r>
      <w:r w:rsidRPr="00360829">
        <w:rPr>
          <w:szCs w:val="28"/>
          <w:lang w:val="nl-NL"/>
        </w:rPr>
        <w:t xml:space="preserve">ó tác động tích cực </w:t>
      </w:r>
      <w:r w:rsidR="00A276F3" w:rsidRPr="00360829">
        <w:rPr>
          <w:szCs w:val="28"/>
          <w:lang w:val="nl-NL"/>
        </w:rPr>
        <w:t xml:space="preserve">giúp thúc đẩy </w:t>
      </w:r>
      <w:r w:rsidRPr="00360829">
        <w:rPr>
          <w:szCs w:val="28"/>
          <w:lang w:val="nl-NL"/>
        </w:rPr>
        <w:t xml:space="preserve">việc </w:t>
      </w:r>
      <w:r w:rsidR="00A276F3" w:rsidRPr="00360829">
        <w:rPr>
          <w:szCs w:val="28"/>
          <w:lang w:val="nl-NL"/>
        </w:rPr>
        <w:t>xã hội hoá, dòng họ…và đóng góp của hộ gia đình người có công với cách mạng, thân nhân liệt sĩ được hỗ trợ để nâng cao mức hỗ trợ.</w:t>
      </w:r>
      <w:r w:rsidR="009403BA" w:rsidRPr="00360829">
        <w:rPr>
          <w:lang w:val="nl-NL"/>
        </w:rPr>
        <w:t xml:space="preserve"> </w:t>
      </w:r>
    </w:p>
    <w:p w:rsidR="008F2308" w:rsidRPr="00360829" w:rsidRDefault="008F2308" w:rsidP="00E86563">
      <w:pPr>
        <w:spacing w:after="120" w:line="320" w:lineRule="exact"/>
        <w:rPr>
          <w:szCs w:val="28"/>
          <w:lang w:val="nl-NL"/>
        </w:rPr>
      </w:pPr>
      <w:r w:rsidRPr="00360829">
        <w:rPr>
          <w:i/>
          <w:szCs w:val="28"/>
          <w:lang w:val="nl-NL"/>
        </w:rPr>
        <w:lastRenderedPageBreak/>
        <w:t xml:space="preserve">- Tác động về xã hội: </w:t>
      </w:r>
      <w:r w:rsidR="00D1395E" w:rsidRPr="00360829">
        <w:rPr>
          <w:szCs w:val="28"/>
          <w:lang w:val="nl-NL"/>
        </w:rPr>
        <w:t>T</w:t>
      </w:r>
      <w:r w:rsidRPr="00360829">
        <w:rPr>
          <w:szCs w:val="28"/>
          <w:lang w:val="nl-NL"/>
        </w:rPr>
        <w:t>ạo sự yên tâm</w:t>
      </w:r>
      <w:r w:rsidR="00D1395E" w:rsidRPr="00360829">
        <w:rPr>
          <w:szCs w:val="28"/>
          <w:lang w:val="nl-NL"/>
        </w:rPr>
        <w:t xml:space="preserve">, tin tưởng của người có công với cách mạng, thân nhân liệt sĩ đối với </w:t>
      </w:r>
      <w:r w:rsidR="007940F1">
        <w:rPr>
          <w:szCs w:val="28"/>
          <w:lang w:val="nl-NL"/>
        </w:rPr>
        <w:t>nhà nước</w:t>
      </w:r>
      <w:r w:rsidR="00D1395E" w:rsidRPr="00360829">
        <w:rPr>
          <w:szCs w:val="28"/>
          <w:lang w:val="nl-NL"/>
        </w:rPr>
        <w:t>, góp phần tạo sự ổn định an sinh xã hội</w:t>
      </w:r>
      <w:r w:rsidRPr="00360829">
        <w:rPr>
          <w:szCs w:val="28"/>
          <w:lang w:val="nl-NL"/>
        </w:rPr>
        <w:t>.</w:t>
      </w:r>
      <w:r w:rsidR="001F1E2E" w:rsidRPr="00360829">
        <w:rPr>
          <w:szCs w:val="28"/>
          <w:lang w:val="nl-NL"/>
        </w:rPr>
        <w:t xml:space="preserve"> </w:t>
      </w:r>
    </w:p>
    <w:p w:rsidR="008F2308" w:rsidRPr="00360829" w:rsidRDefault="008F2308" w:rsidP="00E86563">
      <w:pPr>
        <w:spacing w:after="120" w:line="320" w:lineRule="exact"/>
        <w:rPr>
          <w:szCs w:val="28"/>
          <w:lang w:val="nl-NL"/>
        </w:rPr>
      </w:pPr>
      <w:r w:rsidRPr="00360829">
        <w:rPr>
          <w:i/>
          <w:szCs w:val="28"/>
          <w:lang w:val="nl-NL"/>
        </w:rPr>
        <w:t>- Tác động về bình đẳng giới:</w:t>
      </w:r>
      <w:r w:rsidRPr="00360829">
        <w:rPr>
          <w:szCs w:val="28"/>
          <w:lang w:val="nl-NL"/>
        </w:rPr>
        <w:t xml:space="preserve"> </w:t>
      </w:r>
      <w:r w:rsidR="001F1E2E" w:rsidRPr="00360829">
        <w:rPr>
          <w:szCs w:val="28"/>
          <w:lang w:val="nl-NL"/>
        </w:rPr>
        <w:t>không</w:t>
      </w:r>
      <w:r w:rsidR="001F1E2E" w:rsidRPr="00360829">
        <w:rPr>
          <w:lang w:val="nl-NL"/>
        </w:rPr>
        <w:t xml:space="preserve"> có tác động liên quan đến giới</w:t>
      </w:r>
      <w:r w:rsidRPr="00360829">
        <w:rPr>
          <w:szCs w:val="28"/>
          <w:lang w:val="nl-NL"/>
        </w:rPr>
        <w:t xml:space="preserve">. </w:t>
      </w:r>
    </w:p>
    <w:p w:rsidR="008F2308" w:rsidRPr="00360829" w:rsidRDefault="008F2308" w:rsidP="00E86563">
      <w:pPr>
        <w:spacing w:after="120" w:line="320" w:lineRule="exact"/>
        <w:rPr>
          <w:szCs w:val="28"/>
          <w:lang w:val="nl-NL"/>
        </w:rPr>
      </w:pPr>
      <w:r w:rsidRPr="00360829">
        <w:rPr>
          <w:i/>
          <w:szCs w:val="28"/>
          <w:lang w:val="nl-NL"/>
        </w:rPr>
        <w:t xml:space="preserve">- Tác động về thủ tục hành chính: </w:t>
      </w:r>
      <w:r w:rsidRPr="00360829">
        <w:rPr>
          <w:szCs w:val="28"/>
          <w:lang w:val="nl-NL"/>
        </w:rPr>
        <w:t xml:space="preserve">không phát sinh thủ tục hành chính mới. </w:t>
      </w:r>
    </w:p>
    <w:p w:rsidR="008F2308" w:rsidRPr="00360829" w:rsidRDefault="008F2308" w:rsidP="00E86563">
      <w:pPr>
        <w:spacing w:after="120" w:line="320" w:lineRule="exact"/>
        <w:rPr>
          <w:i/>
          <w:szCs w:val="28"/>
          <w:lang w:val="nl-NL"/>
        </w:rPr>
      </w:pPr>
      <w:r w:rsidRPr="00360829">
        <w:rPr>
          <w:i/>
          <w:szCs w:val="28"/>
          <w:lang w:val="nl-NL"/>
        </w:rPr>
        <w:t>Tác động về hệ thống pháp luật:</w:t>
      </w:r>
    </w:p>
    <w:p w:rsidR="008F2308" w:rsidRPr="00360829" w:rsidRDefault="008F2308" w:rsidP="00E86563">
      <w:pPr>
        <w:spacing w:after="120" w:line="320" w:lineRule="exact"/>
        <w:rPr>
          <w:szCs w:val="28"/>
          <w:lang w:val="nl-NL"/>
        </w:rPr>
      </w:pPr>
      <w:r w:rsidRPr="00360829">
        <w:rPr>
          <w:i/>
          <w:iCs/>
          <w:szCs w:val="28"/>
          <w:lang w:val="nl-NL"/>
        </w:rPr>
        <w:t>+ Bộ máy nhà nước</w:t>
      </w:r>
      <w:r w:rsidRPr="00360829">
        <w:rPr>
          <w:szCs w:val="28"/>
          <w:lang w:val="nl-NL"/>
        </w:rPr>
        <w:t xml:space="preserve">: giải pháp này cơ bản là </w:t>
      </w:r>
      <w:r w:rsidR="00B06783" w:rsidRPr="00360829">
        <w:rPr>
          <w:szCs w:val="28"/>
          <w:lang w:val="nl-NL"/>
        </w:rPr>
        <w:t xml:space="preserve">sửa đổi nhằm nâng cao mức hỗ trợ và </w:t>
      </w:r>
      <w:r w:rsidR="0018654A" w:rsidRPr="00360829">
        <w:rPr>
          <w:szCs w:val="28"/>
          <w:lang w:val="nl-NL"/>
        </w:rPr>
        <w:t xml:space="preserve">phân bổ lại </w:t>
      </w:r>
      <w:r w:rsidR="00B06783" w:rsidRPr="00360829">
        <w:rPr>
          <w:szCs w:val="28"/>
          <w:lang w:val="nl-NL"/>
        </w:rPr>
        <w:t xml:space="preserve">tỷ lệ phân bổ vốn  </w:t>
      </w:r>
      <w:r w:rsidR="0018654A" w:rsidRPr="00360829">
        <w:rPr>
          <w:szCs w:val="28"/>
          <w:lang w:val="nl-NL"/>
        </w:rPr>
        <w:t xml:space="preserve">hỗ trợ từ ngân sách địa phương </w:t>
      </w:r>
      <w:r w:rsidRPr="00360829">
        <w:rPr>
          <w:szCs w:val="28"/>
          <w:lang w:val="nl-NL"/>
        </w:rPr>
        <w:t>nên vẫn đảm bảo tính ổn định của bộ máy nhà nước; đồng thời giúp tăng cường nâng cao trách nhiệm của các cơ quan quản lý nhà nước, không phát sinh về biên chế, tổ chức trong bộ máy nhà nước.</w:t>
      </w:r>
    </w:p>
    <w:p w:rsidR="008F2308" w:rsidRPr="00360829" w:rsidRDefault="008F2308" w:rsidP="00E86563">
      <w:pPr>
        <w:spacing w:after="120" w:line="320" w:lineRule="exact"/>
        <w:rPr>
          <w:szCs w:val="28"/>
          <w:lang w:val="nl-NL"/>
        </w:rPr>
      </w:pPr>
      <w:r w:rsidRPr="00360829">
        <w:rPr>
          <w:i/>
          <w:iCs/>
          <w:szCs w:val="28"/>
          <w:lang w:val="nl-NL"/>
        </w:rPr>
        <w:t xml:space="preserve"> + Các biện pháp bảo đảm thi hành: </w:t>
      </w:r>
      <w:r w:rsidRPr="00360829">
        <w:rPr>
          <w:szCs w:val="28"/>
          <w:lang w:val="nl-NL"/>
        </w:rPr>
        <w:t xml:space="preserve">phương án này giúp các chủ thể có liên quan tại </w:t>
      </w:r>
      <w:r w:rsidR="00FC7C53" w:rsidRPr="00360829">
        <w:rPr>
          <w:szCs w:val="28"/>
          <w:lang w:val="nl-NL"/>
        </w:rPr>
        <w:t>Quyết định</w:t>
      </w:r>
      <w:r w:rsidRPr="00360829">
        <w:rPr>
          <w:szCs w:val="28"/>
          <w:lang w:val="nl-NL"/>
        </w:rPr>
        <w:t>, là cơ sở pháp lý cho tổ chức, cá nhân cũng như cơ quan nhà nước thực hiện hiệu qu</w:t>
      </w:r>
      <w:r w:rsidR="00FC7C53" w:rsidRPr="00360829">
        <w:rPr>
          <w:szCs w:val="28"/>
          <w:lang w:val="nl-NL"/>
        </w:rPr>
        <w:t>ả quyền và trách nhiệm của mình</w:t>
      </w:r>
      <w:r w:rsidRPr="00360829">
        <w:rPr>
          <w:szCs w:val="28"/>
          <w:lang w:val="nl-NL"/>
        </w:rPr>
        <w:t>.</w:t>
      </w:r>
    </w:p>
    <w:p w:rsidR="00964139" w:rsidRPr="00360829" w:rsidRDefault="008F2308" w:rsidP="00964139">
      <w:pPr>
        <w:spacing w:after="120" w:line="320" w:lineRule="exact"/>
        <w:rPr>
          <w:szCs w:val="28"/>
          <w:lang w:val="nl-NL"/>
        </w:rPr>
      </w:pPr>
      <w:r w:rsidRPr="00360829">
        <w:rPr>
          <w:i/>
          <w:iCs/>
          <w:szCs w:val="28"/>
          <w:lang w:val="nl-NL"/>
        </w:rPr>
        <w:t>+ Quyền cơ bản công dân</w:t>
      </w:r>
      <w:r w:rsidRPr="00360829">
        <w:rPr>
          <w:szCs w:val="28"/>
          <w:lang w:val="nl-NL"/>
        </w:rPr>
        <w:t xml:space="preserve">: giải pháp có tác động tích cực bảo đảm đầy đủ các quyền và nghĩa vụ của </w:t>
      </w:r>
      <w:r w:rsidR="00FC7C53" w:rsidRPr="00360829">
        <w:rPr>
          <w:szCs w:val="28"/>
          <w:lang w:val="nl-NL"/>
        </w:rPr>
        <w:t>người có công với cách mạng, thân nhân liệt sĩ</w:t>
      </w:r>
      <w:r w:rsidRPr="00360829">
        <w:rPr>
          <w:szCs w:val="28"/>
          <w:lang w:val="nl-NL"/>
        </w:rPr>
        <w:t xml:space="preserve">, phù hợp với quy định của </w:t>
      </w:r>
      <w:r w:rsidR="00964139" w:rsidRPr="00360829">
        <w:rPr>
          <w:szCs w:val="28"/>
          <w:lang w:val="nl-NL"/>
        </w:rPr>
        <w:t xml:space="preserve">pháp luật người có công với cách mạng, </w:t>
      </w:r>
      <w:r w:rsidR="00964139">
        <w:rPr>
          <w:szCs w:val="28"/>
          <w:lang w:val="nl-NL"/>
        </w:rPr>
        <w:t xml:space="preserve">nhà ở, </w:t>
      </w:r>
      <w:r w:rsidR="00964139" w:rsidRPr="00360829">
        <w:rPr>
          <w:szCs w:val="28"/>
          <w:lang w:val="nl-NL"/>
        </w:rPr>
        <w:t xml:space="preserve">xây dựng, pháp luật về đầu tư công, ngân sách nhà nước... </w:t>
      </w:r>
    </w:p>
    <w:p w:rsidR="001902B4" w:rsidRPr="00360829" w:rsidRDefault="008F2308" w:rsidP="00964139">
      <w:pPr>
        <w:spacing w:after="120" w:line="320" w:lineRule="exact"/>
        <w:rPr>
          <w:szCs w:val="28"/>
          <w:lang w:val="nl-NL"/>
        </w:rPr>
      </w:pPr>
      <w:r w:rsidRPr="00360829">
        <w:rPr>
          <w:i/>
          <w:szCs w:val="28"/>
          <w:lang w:val="nl-NL"/>
        </w:rPr>
        <w:t xml:space="preserve"> Tính đồng bộ, thống nhất của hệ thống pháp luật:</w:t>
      </w:r>
      <w:r w:rsidRPr="00360829">
        <w:rPr>
          <w:szCs w:val="28"/>
          <w:lang w:val="nl-NL"/>
        </w:rPr>
        <w:t xml:space="preserve"> giải pháp này được thực hiện trên cơ sở rà soát và </w:t>
      </w:r>
      <w:r w:rsidR="00FC7C53" w:rsidRPr="00360829">
        <w:rPr>
          <w:szCs w:val="28"/>
          <w:lang w:val="nl-NL"/>
        </w:rPr>
        <w:t xml:space="preserve">căn cứ </w:t>
      </w:r>
      <w:r w:rsidR="00964139" w:rsidRPr="00360829">
        <w:rPr>
          <w:szCs w:val="28"/>
          <w:lang w:val="nl-NL"/>
        </w:rPr>
        <w:t xml:space="preserve">pháp luật người có công với cách mạng, </w:t>
      </w:r>
      <w:r w:rsidR="00964139">
        <w:rPr>
          <w:szCs w:val="28"/>
          <w:lang w:val="nl-NL"/>
        </w:rPr>
        <w:t xml:space="preserve">nhà ở, </w:t>
      </w:r>
      <w:r w:rsidR="00964139" w:rsidRPr="00360829">
        <w:rPr>
          <w:szCs w:val="28"/>
          <w:lang w:val="nl-NL"/>
        </w:rPr>
        <w:t xml:space="preserve">xây dựng, pháp luật về đầu tư công, ngân sách nhà nước... </w:t>
      </w:r>
      <w:r w:rsidRPr="00360829">
        <w:rPr>
          <w:szCs w:val="28"/>
          <w:lang w:val="nl-NL"/>
        </w:rPr>
        <w:t xml:space="preserve">nên sẽ bảo đảm sự phù hợp, </w:t>
      </w:r>
      <w:r w:rsidR="00FC7C53" w:rsidRPr="00360829">
        <w:rPr>
          <w:szCs w:val="28"/>
          <w:lang w:val="nl-NL"/>
        </w:rPr>
        <w:t xml:space="preserve">đồng bộ và </w:t>
      </w:r>
      <w:r w:rsidRPr="00360829">
        <w:rPr>
          <w:szCs w:val="28"/>
          <w:lang w:val="nl-NL"/>
        </w:rPr>
        <w:t>thố</w:t>
      </w:r>
      <w:r w:rsidR="00FC7C53" w:rsidRPr="00360829">
        <w:rPr>
          <w:szCs w:val="28"/>
          <w:lang w:val="nl-NL"/>
        </w:rPr>
        <w:t>ng nhất của hệ thống pháp luật</w:t>
      </w:r>
      <w:r w:rsidR="004A4D4E" w:rsidRPr="00360829">
        <w:rPr>
          <w:szCs w:val="28"/>
          <w:lang w:val="nl-NL"/>
        </w:rPr>
        <w:t xml:space="preserve"> đ</w:t>
      </w:r>
      <w:r w:rsidR="001902B4" w:rsidRPr="00360829">
        <w:rPr>
          <w:szCs w:val="28"/>
          <w:lang w:val="nl-NL"/>
        </w:rPr>
        <w:t>ảm bảo quy định pháp luật có tính khả thi cao khi triển khai thực hiện.</w:t>
      </w:r>
    </w:p>
    <w:p w:rsidR="008F2308" w:rsidRPr="00360829" w:rsidRDefault="008F2308" w:rsidP="00E86563">
      <w:pPr>
        <w:spacing w:after="120" w:line="320" w:lineRule="exact"/>
        <w:rPr>
          <w:szCs w:val="28"/>
          <w:lang w:val="nl-NL"/>
        </w:rPr>
      </w:pPr>
      <w:r w:rsidRPr="00360829">
        <w:rPr>
          <w:i/>
          <w:iCs/>
          <w:szCs w:val="28"/>
          <w:lang w:val="nl-NL"/>
        </w:rPr>
        <w:t>+ Tính tương thích điều ước quốc tế</w:t>
      </w:r>
      <w:r w:rsidRPr="00360829">
        <w:rPr>
          <w:szCs w:val="28"/>
          <w:lang w:val="nl-NL"/>
        </w:rPr>
        <w:t>: không ảnh hưởng đến các điều ước quốc tế mà Việt Nam ký kết hoặc tham gia.</w:t>
      </w:r>
      <w:r w:rsidR="009403BA" w:rsidRPr="00360829">
        <w:rPr>
          <w:szCs w:val="28"/>
          <w:lang w:val="nl-NL"/>
        </w:rPr>
        <w:t xml:space="preserve"> </w:t>
      </w:r>
    </w:p>
    <w:p w:rsidR="001902B4" w:rsidRPr="00360829" w:rsidRDefault="001902B4" w:rsidP="00E86563">
      <w:pPr>
        <w:spacing w:after="120" w:line="320" w:lineRule="exact"/>
        <w:rPr>
          <w:iCs/>
          <w:szCs w:val="28"/>
          <w:lang w:val="nb-NO"/>
        </w:rPr>
      </w:pPr>
      <w:r w:rsidRPr="00360829">
        <w:rPr>
          <w:b/>
          <w:iCs/>
          <w:szCs w:val="28"/>
          <w:lang w:val="nb-NO"/>
        </w:rPr>
        <w:t>Tác động tiêu cực:</w:t>
      </w:r>
      <w:r w:rsidRPr="00360829">
        <w:rPr>
          <w:iCs/>
          <w:szCs w:val="28"/>
          <w:lang w:val="nb-NO"/>
        </w:rPr>
        <w:t xml:space="preserve"> không có</w:t>
      </w:r>
    </w:p>
    <w:p w:rsidR="00566D92" w:rsidRPr="00360829" w:rsidRDefault="00566D92" w:rsidP="00E86563">
      <w:pPr>
        <w:spacing w:after="120" w:line="320" w:lineRule="exact"/>
        <w:rPr>
          <w:bCs/>
          <w:i/>
          <w:lang w:val="nl-NL"/>
        </w:rPr>
      </w:pPr>
      <w:r w:rsidRPr="00360829">
        <w:rPr>
          <w:b/>
          <w:i/>
          <w:u w:val="single"/>
          <w:lang w:val="nl-NL"/>
        </w:rPr>
        <w:t>5. Kiến nghị lựa chọn giải pháp</w:t>
      </w:r>
    </w:p>
    <w:p w:rsidR="00BE29BC" w:rsidRPr="00360829" w:rsidRDefault="00BE29BC" w:rsidP="00E86563">
      <w:pPr>
        <w:spacing w:after="120" w:line="320" w:lineRule="exact"/>
        <w:rPr>
          <w:szCs w:val="28"/>
          <w:lang w:val="nl-NL"/>
        </w:rPr>
      </w:pPr>
      <w:r w:rsidRPr="00360829">
        <w:rPr>
          <w:szCs w:val="28"/>
          <w:lang w:val="nl-NL"/>
        </w:rPr>
        <w:t xml:space="preserve">Từ các phân tích đánh giá </w:t>
      </w:r>
      <w:r w:rsidR="004A4D4E" w:rsidRPr="00360829">
        <w:rPr>
          <w:szCs w:val="28"/>
          <w:lang w:val="nl-NL"/>
        </w:rPr>
        <w:t xml:space="preserve">các </w:t>
      </w:r>
      <w:r w:rsidRPr="00360829">
        <w:rPr>
          <w:szCs w:val="28"/>
          <w:lang w:val="nl-NL"/>
        </w:rPr>
        <w:t xml:space="preserve">phương án nêu trên, Bộ Xây dựng kiến nghị lựa </w:t>
      </w:r>
      <w:r w:rsidRPr="00EB6C37">
        <w:rPr>
          <w:bCs/>
          <w:szCs w:val="28"/>
          <w:lang w:val="nl-NL"/>
        </w:rPr>
        <w:t>chọn</w:t>
      </w:r>
      <w:r w:rsidRPr="00360829">
        <w:rPr>
          <w:b/>
          <w:bCs/>
          <w:szCs w:val="28"/>
          <w:lang w:val="nl-NL"/>
        </w:rPr>
        <w:t xml:space="preserve"> phương án 2</w:t>
      </w:r>
      <w:r w:rsidRPr="00360829">
        <w:rPr>
          <w:szCs w:val="28"/>
          <w:lang w:val="nl-NL"/>
        </w:rPr>
        <w:t xml:space="preserve"> vì đây </w:t>
      </w:r>
      <w:r w:rsidR="004A4D4E" w:rsidRPr="00360829">
        <w:rPr>
          <w:szCs w:val="28"/>
          <w:lang w:val="nl-NL"/>
        </w:rPr>
        <w:t>là giải pháp mang tính tích cực.</w:t>
      </w:r>
    </w:p>
    <w:p w:rsidR="00566D92" w:rsidRPr="00360829" w:rsidRDefault="00566D92" w:rsidP="00E86563">
      <w:pPr>
        <w:widowControl w:val="0"/>
        <w:spacing w:after="120" w:line="320" w:lineRule="exact"/>
        <w:rPr>
          <w:lang w:val="zu-ZA"/>
        </w:rPr>
      </w:pPr>
      <w:r w:rsidRPr="00360829">
        <w:rPr>
          <w:lang w:val="zu-ZA"/>
        </w:rPr>
        <w:t>- Thẩm quyền ban hành chính sách là</w:t>
      </w:r>
      <w:r w:rsidR="00975311" w:rsidRPr="00360829">
        <w:rPr>
          <w:lang w:val="zu-ZA"/>
        </w:rPr>
        <w:t xml:space="preserve"> Thủ tướng Chính phủ</w:t>
      </w:r>
      <w:r w:rsidRPr="00360829">
        <w:rPr>
          <w:lang w:val="zu-ZA"/>
        </w:rPr>
        <w:t>.</w:t>
      </w:r>
    </w:p>
    <w:p w:rsidR="00AF28AD" w:rsidRPr="00360829" w:rsidRDefault="00AF28AD" w:rsidP="00E86563">
      <w:pPr>
        <w:widowControl w:val="0"/>
        <w:spacing w:after="120" w:line="320" w:lineRule="exact"/>
        <w:rPr>
          <w:b/>
          <w:bCs/>
          <w:szCs w:val="28"/>
          <w:lang w:val="vi-VN"/>
        </w:rPr>
      </w:pPr>
      <w:r w:rsidRPr="00360829">
        <w:rPr>
          <w:b/>
          <w:bCs/>
          <w:szCs w:val="28"/>
          <w:lang w:val="vi-VN"/>
        </w:rPr>
        <w:t>III. Ý KIẾN THAM VẤN</w:t>
      </w:r>
    </w:p>
    <w:p w:rsidR="00890B1B" w:rsidRPr="00360829" w:rsidRDefault="00AF28AD" w:rsidP="00E86563">
      <w:pPr>
        <w:pStyle w:val="BodyTextIndent2"/>
        <w:spacing w:line="320" w:lineRule="exact"/>
        <w:ind w:left="0"/>
        <w:rPr>
          <w:iCs/>
          <w:szCs w:val="28"/>
        </w:rPr>
      </w:pPr>
      <w:r w:rsidRPr="00360829">
        <w:rPr>
          <w:rFonts w:eastAsia="Calibri"/>
          <w:iCs/>
          <w:spacing w:val="-2"/>
          <w:szCs w:val="28"/>
        </w:rPr>
        <w:t>Thực hiện Luật Ban hành văn bản quy phạm pháp luật và</w:t>
      </w:r>
      <w:r w:rsidR="004B5377" w:rsidRPr="00360829">
        <w:rPr>
          <w:rFonts w:eastAsia="Calibri"/>
          <w:iCs/>
          <w:spacing w:val="-2"/>
          <w:szCs w:val="28"/>
        </w:rPr>
        <w:t xml:space="preserve"> </w:t>
      </w:r>
      <w:r w:rsidR="00890B1B" w:rsidRPr="00360829">
        <w:rPr>
          <w:rFonts w:eastAsia="Calibri"/>
          <w:iCs/>
          <w:spacing w:val="-2"/>
          <w:szCs w:val="28"/>
        </w:rPr>
        <w:t xml:space="preserve">Nghị </w:t>
      </w:r>
      <w:r w:rsidR="004B5377" w:rsidRPr="00360829">
        <w:rPr>
          <w:rFonts w:eastAsia="Calibri"/>
          <w:iCs/>
          <w:spacing w:val="-2"/>
          <w:szCs w:val="28"/>
        </w:rPr>
        <w:t>định số 131/2021/NĐ-CP ngày 30/12/2021 của Chính phủ</w:t>
      </w:r>
      <w:r w:rsidR="004B5377" w:rsidRPr="00360829">
        <w:rPr>
          <w:lang w:val="nl-NL"/>
        </w:rPr>
        <w:t xml:space="preserve"> quy định chi tiết và biện pháp thi hành Pháp lệnh Ưu đãi người có công với </w:t>
      </w:r>
      <w:r w:rsidR="004B5377" w:rsidRPr="00360829">
        <w:rPr>
          <w:rFonts w:eastAsia="Calibri"/>
          <w:iCs/>
          <w:spacing w:val="-2"/>
          <w:szCs w:val="28"/>
        </w:rPr>
        <w:t>cách mạng</w:t>
      </w:r>
      <w:r w:rsidR="00890B1B" w:rsidRPr="00360829">
        <w:rPr>
          <w:rFonts w:eastAsia="Calibri"/>
          <w:iCs/>
          <w:spacing w:val="-2"/>
          <w:szCs w:val="28"/>
        </w:rPr>
        <w:t xml:space="preserve">. Bộ Xây dựng đã nghiên cứu, xây dựng dự thảo </w:t>
      </w:r>
      <w:r w:rsidR="004B5377" w:rsidRPr="00360829">
        <w:rPr>
          <w:rFonts w:eastAsia="Calibri"/>
          <w:iCs/>
          <w:spacing w:val="-2"/>
          <w:szCs w:val="28"/>
        </w:rPr>
        <w:t xml:space="preserve">Quyết định </w:t>
      </w:r>
      <w:r w:rsidR="00890B1B" w:rsidRPr="00360829">
        <w:rPr>
          <w:rFonts w:eastAsia="Calibri"/>
          <w:iCs/>
          <w:spacing w:val="-2"/>
          <w:szCs w:val="28"/>
        </w:rPr>
        <w:t>với 0</w:t>
      </w:r>
      <w:r w:rsidR="004B5377" w:rsidRPr="00360829">
        <w:rPr>
          <w:rFonts w:eastAsia="Calibri"/>
          <w:iCs/>
          <w:spacing w:val="-2"/>
          <w:szCs w:val="28"/>
        </w:rPr>
        <w:t>2 nội dung</w:t>
      </w:r>
      <w:r w:rsidRPr="00360829">
        <w:rPr>
          <w:rFonts w:eastAsia="Calibri"/>
          <w:iCs/>
          <w:spacing w:val="-2"/>
          <w:szCs w:val="28"/>
        </w:rPr>
        <w:t>.</w:t>
      </w:r>
      <w:r w:rsidRPr="00360829">
        <w:rPr>
          <w:iCs/>
          <w:szCs w:val="28"/>
        </w:rPr>
        <w:t xml:space="preserve"> </w:t>
      </w:r>
    </w:p>
    <w:p w:rsidR="007252F0" w:rsidRPr="00360829" w:rsidRDefault="00890B1B" w:rsidP="00E86563">
      <w:pPr>
        <w:widowControl w:val="0"/>
        <w:spacing w:after="120" w:line="320" w:lineRule="exact"/>
        <w:rPr>
          <w:rFonts w:eastAsia="Calibri"/>
          <w:iCs/>
          <w:spacing w:val="-2"/>
          <w:szCs w:val="28"/>
        </w:rPr>
      </w:pPr>
      <w:r w:rsidRPr="00360829">
        <w:rPr>
          <w:rFonts w:eastAsia="Calibri"/>
          <w:iCs/>
          <w:spacing w:val="-2"/>
          <w:szCs w:val="28"/>
        </w:rPr>
        <w:t xml:space="preserve">Bộ Xây dựng cũng đã gửi dự thảo lấy ý kiến của </w:t>
      </w:r>
      <w:r w:rsidR="004B5377" w:rsidRPr="00360829">
        <w:rPr>
          <w:rFonts w:eastAsia="Calibri"/>
          <w:iCs/>
          <w:spacing w:val="-2"/>
          <w:szCs w:val="28"/>
        </w:rPr>
        <w:t>các Bộ ngành, cơ quan, tổ chức có liên quan, các tỉnh, thành phố trực thuộc Trung ương</w:t>
      </w:r>
      <w:r w:rsidRPr="00360829">
        <w:rPr>
          <w:rFonts w:eastAsia="Calibri"/>
          <w:iCs/>
          <w:spacing w:val="-2"/>
          <w:szCs w:val="28"/>
        </w:rPr>
        <w:t xml:space="preserve">, đăng tải trên Cổng </w:t>
      </w:r>
      <w:r w:rsidRPr="00360829">
        <w:rPr>
          <w:rFonts w:eastAsia="Calibri"/>
          <w:iCs/>
          <w:spacing w:val="-2"/>
          <w:szCs w:val="28"/>
        </w:rPr>
        <w:lastRenderedPageBreak/>
        <w:t xml:space="preserve">thông tin điện tử của Chính phủ, của Bộ Xây dựng để lấy ý kiến rộng rãi tổ chức, cá nhân góp ý cho dự thảo </w:t>
      </w:r>
      <w:r w:rsidR="004B5377" w:rsidRPr="00360829">
        <w:rPr>
          <w:rFonts w:eastAsia="Calibri"/>
          <w:iCs/>
          <w:spacing w:val="-2"/>
          <w:szCs w:val="28"/>
        </w:rPr>
        <w:t>Quyết định</w:t>
      </w:r>
      <w:r w:rsidRPr="00360829">
        <w:rPr>
          <w:rFonts w:eastAsia="Calibri"/>
          <w:iCs/>
          <w:spacing w:val="-2"/>
          <w:szCs w:val="28"/>
        </w:rPr>
        <w:t xml:space="preserve">. </w:t>
      </w:r>
    </w:p>
    <w:p w:rsidR="00AF28AD" w:rsidRPr="00360829" w:rsidRDefault="00890B1B" w:rsidP="00E86563">
      <w:pPr>
        <w:widowControl w:val="0"/>
        <w:spacing w:after="120" w:line="320" w:lineRule="exact"/>
        <w:rPr>
          <w:rFonts w:eastAsia="Calibri"/>
          <w:iCs/>
          <w:spacing w:val="-2"/>
          <w:szCs w:val="28"/>
        </w:rPr>
      </w:pPr>
      <w:r w:rsidRPr="00360829">
        <w:rPr>
          <w:rFonts w:eastAsia="Calibri"/>
          <w:iCs/>
          <w:spacing w:val="-2"/>
          <w:szCs w:val="28"/>
        </w:rPr>
        <w:t>Trên cơ sở tiếp thu ý kiến góp ý, Bộ Xây dựng</w:t>
      </w:r>
      <w:r w:rsidR="00AF28AD" w:rsidRPr="00360829">
        <w:rPr>
          <w:rFonts w:eastAsia="Calibri"/>
          <w:iCs/>
          <w:spacing w:val="-2"/>
          <w:szCs w:val="28"/>
          <w:lang w:val="vi-VN"/>
        </w:rPr>
        <w:t xml:space="preserve"> đã hoàn thiện </w:t>
      </w:r>
      <w:r w:rsidRPr="00360829">
        <w:rPr>
          <w:rFonts w:eastAsia="Calibri"/>
          <w:iCs/>
          <w:spacing w:val="-2"/>
          <w:szCs w:val="28"/>
        </w:rPr>
        <w:t xml:space="preserve">dự thảo và đánh giá tác động kỹ lưỡng từng </w:t>
      </w:r>
      <w:r w:rsidR="00DB0104" w:rsidRPr="00360829">
        <w:rPr>
          <w:rFonts w:eastAsia="Calibri"/>
          <w:iCs/>
          <w:spacing w:val="-2"/>
          <w:szCs w:val="28"/>
        </w:rPr>
        <w:t>nội dung</w:t>
      </w:r>
      <w:r w:rsidRPr="00360829">
        <w:rPr>
          <w:rFonts w:eastAsia="Calibri"/>
          <w:iCs/>
          <w:spacing w:val="-2"/>
          <w:szCs w:val="28"/>
        </w:rPr>
        <w:t xml:space="preserve"> được quy định trong dự thảo.</w:t>
      </w:r>
    </w:p>
    <w:p w:rsidR="00AF28AD" w:rsidRPr="00360829" w:rsidRDefault="00AF28AD" w:rsidP="00E86563">
      <w:pPr>
        <w:widowControl w:val="0"/>
        <w:spacing w:after="120" w:line="320" w:lineRule="exact"/>
        <w:rPr>
          <w:b/>
          <w:bCs/>
          <w:szCs w:val="28"/>
          <w:lang w:val="zu-ZA"/>
        </w:rPr>
      </w:pPr>
      <w:r w:rsidRPr="00360829">
        <w:rPr>
          <w:b/>
          <w:bCs/>
          <w:szCs w:val="28"/>
          <w:lang w:val="zu-ZA"/>
        </w:rPr>
        <w:t>I</w:t>
      </w:r>
      <w:r w:rsidRPr="00360829">
        <w:rPr>
          <w:b/>
          <w:bCs/>
          <w:szCs w:val="28"/>
          <w:lang w:val="vi-VN"/>
        </w:rPr>
        <w:t>V</w:t>
      </w:r>
      <w:r w:rsidRPr="00360829">
        <w:rPr>
          <w:b/>
          <w:bCs/>
          <w:szCs w:val="28"/>
          <w:lang w:val="zu-ZA"/>
        </w:rPr>
        <w:t xml:space="preserve">. GIÁM SÁT VÀ ĐÁNH GIÁ </w:t>
      </w:r>
    </w:p>
    <w:p w:rsidR="00AF28AD" w:rsidRPr="00360829" w:rsidRDefault="00AF28AD" w:rsidP="00E86563">
      <w:pPr>
        <w:widowControl w:val="0"/>
        <w:spacing w:after="120" w:line="320" w:lineRule="exact"/>
        <w:rPr>
          <w:spacing w:val="-4"/>
          <w:szCs w:val="28"/>
          <w:lang w:val="zu-ZA"/>
        </w:rPr>
      </w:pPr>
      <w:r w:rsidRPr="00360829">
        <w:rPr>
          <w:spacing w:val="-4"/>
          <w:szCs w:val="28"/>
          <w:lang w:val="zu-ZA"/>
        </w:rPr>
        <w:t xml:space="preserve">1. Cơ quan chịu trách nhiệm tổ chức thi hành chính sách: Bộ Xây dựng, các Bộ, ngành, cơ quan Trung ương, Ủy ban nhân dân các cấp, cơ quan quản lý nhà ở địa phương và </w:t>
      </w:r>
      <w:r w:rsidRPr="00360829">
        <w:rPr>
          <w:szCs w:val="28"/>
          <w:lang w:val="zu-ZA"/>
        </w:rPr>
        <w:t>các</w:t>
      </w:r>
      <w:r w:rsidRPr="00360829">
        <w:rPr>
          <w:spacing w:val="-4"/>
          <w:szCs w:val="28"/>
          <w:lang w:val="zu-ZA"/>
        </w:rPr>
        <w:t xml:space="preserve"> cơ quan, tổ chức và </w:t>
      </w:r>
      <w:r w:rsidR="004B5377" w:rsidRPr="00360829">
        <w:rPr>
          <w:spacing w:val="-4"/>
          <w:szCs w:val="28"/>
          <w:lang w:val="zu-ZA"/>
        </w:rPr>
        <w:t>hộ gia đình người có công với cách mạng, thân nhân liệt sĩ</w:t>
      </w:r>
      <w:r w:rsidRPr="00360829">
        <w:rPr>
          <w:spacing w:val="-4"/>
          <w:szCs w:val="28"/>
          <w:lang w:val="zu-ZA"/>
        </w:rPr>
        <w:t>.</w:t>
      </w:r>
    </w:p>
    <w:p w:rsidR="00AF28AD" w:rsidRPr="00360829" w:rsidRDefault="00AF28AD" w:rsidP="00E86563">
      <w:pPr>
        <w:spacing w:after="120" w:line="320" w:lineRule="exact"/>
        <w:rPr>
          <w:spacing w:val="-6"/>
          <w:szCs w:val="28"/>
          <w:lang w:val="zu-ZA"/>
        </w:rPr>
      </w:pPr>
      <w:r w:rsidRPr="00360829">
        <w:rPr>
          <w:spacing w:val="-6"/>
          <w:szCs w:val="28"/>
          <w:lang w:val="zu-ZA"/>
        </w:rPr>
        <w:t xml:space="preserve">2. Cơ quan giám sát thực hiện chính sách: Quốc hội, Hội đồng nhân dân các cấp; Mặt trận Tổ quốc Việt Nam, </w:t>
      </w:r>
      <w:r w:rsidRPr="00360829">
        <w:rPr>
          <w:szCs w:val="28"/>
          <w:lang w:val="zu-ZA"/>
        </w:rPr>
        <w:t>các</w:t>
      </w:r>
      <w:r w:rsidRPr="00360829">
        <w:rPr>
          <w:spacing w:val="-6"/>
          <w:szCs w:val="28"/>
          <w:lang w:val="zu-ZA"/>
        </w:rPr>
        <w:t xml:space="preserve"> tổ chức thành viên của Mặt trận; công dân.</w:t>
      </w:r>
    </w:p>
    <w:p w:rsidR="004C04BF" w:rsidRPr="00360829" w:rsidRDefault="005B2D47" w:rsidP="00E86563">
      <w:pPr>
        <w:spacing w:after="120" w:line="320" w:lineRule="exact"/>
        <w:rPr>
          <w:lang w:val="nl-NL"/>
        </w:rPr>
      </w:pPr>
      <w:r w:rsidRPr="00360829">
        <w:rPr>
          <w:lang w:val="nl-NL"/>
        </w:rPr>
        <w:t xml:space="preserve">Trên đây là </w:t>
      </w:r>
      <w:r w:rsidR="004D14D0" w:rsidRPr="00360829">
        <w:rPr>
          <w:lang w:val="nl-NL"/>
        </w:rPr>
        <w:t>B</w:t>
      </w:r>
      <w:r w:rsidRPr="00360829">
        <w:rPr>
          <w:lang w:val="nl-NL"/>
        </w:rPr>
        <w:t xml:space="preserve">áo cáo đánh giá tác động của Bộ Xây dựng về </w:t>
      </w:r>
      <w:r w:rsidR="0076544D" w:rsidRPr="00360829">
        <w:rPr>
          <w:lang w:val="nl-NL"/>
        </w:rPr>
        <w:t>các chính sách</w:t>
      </w:r>
      <w:r w:rsidRPr="00360829">
        <w:rPr>
          <w:lang w:val="nl-NL"/>
        </w:rPr>
        <w:t xml:space="preserve"> quy định trong dự thảo </w:t>
      </w:r>
      <w:r w:rsidR="00DB0104" w:rsidRPr="00360829">
        <w:rPr>
          <w:lang w:val="nl-NL"/>
        </w:rPr>
        <w:t>Quyết định</w:t>
      </w:r>
      <w:r w:rsidR="00C36D59" w:rsidRPr="00360829">
        <w:rPr>
          <w:lang w:val="nl-NL"/>
        </w:rPr>
        <w:t>.</w:t>
      </w:r>
      <w:r w:rsidR="00FE72CE" w:rsidRPr="00360829">
        <w:rPr>
          <w:lang w:val="nl-NL"/>
        </w:rPr>
        <w:t xml:space="preserve"> Bộ Xây dựng kính trình </w:t>
      </w:r>
      <w:r w:rsidR="00DB0104" w:rsidRPr="00360829">
        <w:rPr>
          <w:lang w:val="nl-NL"/>
        </w:rPr>
        <w:t xml:space="preserve">Thủ tướng </w:t>
      </w:r>
      <w:r w:rsidR="00FE72CE" w:rsidRPr="00360829">
        <w:rPr>
          <w:lang w:val="nl-NL"/>
        </w:rPr>
        <w:t>Chính phủ xem xét, quyết định./.</w:t>
      </w:r>
    </w:p>
    <w:tbl>
      <w:tblPr>
        <w:tblW w:w="9072" w:type="dxa"/>
        <w:tblLook w:val="04A0"/>
      </w:tblPr>
      <w:tblGrid>
        <w:gridCol w:w="4962"/>
        <w:gridCol w:w="4110"/>
      </w:tblGrid>
      <w:tr w:rsidR="006E7DA5" w:rsidRPr="00360829" w:rsidTr="006E6386">
        <w:tc>
          <w:tcPr>
            <w:tcW w:w="4962" w:type="dxa"/>
            <w:hideMark/>
          </w:tcPr>
          <w:p w:rsidR="00C36D59" w:rsidRPr="00360829" w:rsidRDefault="00C36D59" w:rsidP="006E6386">
            <w:pPr>
              <w:spacing w:before="0" w:line="280" w:lineRule="exact"/>
              <w:ind w:firstLine="0"/>
              <w:rPr>
                <w:b/>
                <w:i/>
                <w:sz w:val="24"/>
                <w:lang w:val="nl-NL"/>
              </w:rPr>
            </w:pPr>
            <w:r w:rsidRPr="00360829">
              <w:rPr>
                <w:b/>
                <w:i/>
                <w:sz w:val="24"/>
                <w:lang w:val="nl-NL"/>
              </w:rPr>
              <w:t xml:space="preserve">Nơi nhận:  </w:t>
            </w:r>
          </w:p>
          <w:p w:rsidR="00424984" w:rsidRPr="00360829" w:rsidRDefault="00C36D59" w:rsidP="006E6386">
            <w:pPr>
              <w:spacing w:before="0" w:line="280" w:lineRule="exact"/>
              <w:ind w:firstLine="0"/>
              <w:rPr>
                <w:sz w:val="22"/>
                <w:szCs w:val="22"/>
                <w:lang w:val="nl-NL"/>
              </w:rPr>
            </w:pPr>
            <w:r w:rsidRPr="00360829">
              <w:rPr>
                <w:sz w:val="20"/>
                <w:szCs w:val="20"/>
                <w:lang w:val="nl-NL"/>
              </w:rPr>
              <w:t xml:space="preserve">- </w:t>
            </w:r>
            <w:r w:rsidRPr="00360829">
              <w:rPr>
                <w:sz w:val="22"/>
                <w:szCs w:val="22"/>
                <w:lang w:val="nl-NL"/>
              </w:rPr>
              <w:t>Các Phó Thủ tướng Chính phủ</w:t>
            </w:r>
            <w:r w:rsidR="007D27DD" w:rsidRPr="00360829">
              <w:rPr>
                <w:sz w:val="22"/>
                <w:szCs w:val="22"/>
                <w:lang w:val="nl-NL"/>
              </w:rPr>
              <w:t xml:space="preserve"> (để b/c)</w:t>
            </w:r>
            <w:r w:rsidRPr="00360829">
              <w:rPr>
                <w:sz w:val="22"/>
                <w:szCs w:val="22"/>
                <w:lang w:val="nl-NL"/>
              </w:rPr>
              <w:t>;</w:t>
            </w:r>
          </w:p>
          <w:p w:rsidR="00C36D59" w:rsidRPr="00360829" w:rsidRDefault="00C36D59" w:rsidP="006E6386">
            <w:pPr>
              <w:spacing w:before="0" w:line="280" w:lineRule="exact"/>
              <w:ind w:firstLine="0"/>
              <w:rPr>
                <w:sz w:val="22"/>
                <w:szCs w:val="22"/>
                <w:lang w:val="nl-NL"/>
              </w:rPr>
            </w:pPr>
            <w:r w:rsidRPr="00360829">
              <w:rPr>
                <w:sz w:val="22"/>
                <w:szCs w:val="22"/>
                <w:lang w:val="nl-NL"/>
              </w:rPr>
              <w:t>- Văn phòng Chính phủ;</w:t>
            </w:r>
          </w:p>
          <w:p w:rsidR="00C36D59" w:rsidRPr="00360829" w:rsidRDefault="00C36D59" w:rsidP="006E6386">
            <w:pPr>
              <w:spacing w:before="0" w:line="280" w:lineRule="exact"/>
              <w:ind w:firstLine="0"/>
              <w:rPr>
                <w:sz w:val="22"/>
                <w:szCs w:val="22"/>
                <w:lang w:val="nl-NL"/>
              </w:rPr>
            </w:pPr>
            <w:r w:rsidRPr="00360829">
              <w:rPr>
                <w:sz w:val="22"/>
                <w:szCs w:val="22"/>
                <w:lang w:val="nl-NL"/>
              </w:rPr>
              <w:t>- Bộ Tư pháp;</w:t>
            </w:r>
          </w:p>
          <w:p w:rsidR="00C36D59" w:rsidRPr="00360829" w:rsidRDefault="00C36D59" w:rsidP="006E6386">
            <w:pPr>
              <w:spacing w:before="0" w:line="280" w:lineRule="exact"/>
              <w:ind w:firstLine="0"/>
              <w:rPr>
                <w:szCs w:val="28"/>
              </w:rPr>
            </w:pPr>
            <w:r w:rsidRPr="00360829">
              <w:rPr>
                <w:sz w:val="22"/>
                <w:szCs w:val="22"/>
              </w:rPr>
              <w:t>- Lưu: VT, PC</w:t>
            </w:r>
            <w:r w:rsidR="0076544D" w:rsidRPr="00360829">
              <w:rPr>
                <w:sz w:val="22"/>
                <w:szCs w:val="22"/>
              </w:rPr>
              <w:t>, QLN</w:t>
            </w:r>
            <w:r w:rsidRPr="00360829">
              <w:rPr>
                <w:sz w:val="22"/>
                <w:szCs w:val="22"/>
              </w:rPr>
              <w:t>.</w:t>
            </w:r>
          </w:p>
        </w:tc>
        <w:tc>
          <w:tcPr>
            <w:tcW w:w="4110" w:type="dxa"/>
          </w:tcPr>
          <w:p w:rsidR="00C36D59" w:rsidRPr="00360829" w:rsidRDefault="00DB0104" w:rsidP="006260F9">
            <w:pPr>
              <w:spacing w:before="80" w:after="80"/>
              <w:ind w:firstLine="0"/>
              <w:contextualSpacing/>
              <w:rPr>
                <w:b/>
                <w:szCs w:val="28"/>
              </w:rPr>
            </w:pPr>
            <w:r w:rsidRPr="00360829">
              <w:rPr>
                <w:b/>
                <w:szCs w:val="28"/>
              </w:rPr>
              <w:t xml:space="preserve">              </w:t>
            </w:r>
            <w:r w:rsidR="00F67A8C" w:rsidRPr="00360829">
              <w:rPr>
                <w:b/>
                <w:szCs w:val="28"/>
              </w:rPr>
              <w:t>BỘ</w:t>
            </w:r>
            <w:r w:rsidR="00C36D59" w:rsidRPr="00360829">
              <w:rPr>
                <w:b/>
                <w:szCs w:val="28"/>
              </w:rPr>
              <w:t xml:space="preserve"> TRƯỞNG</w:t>
            </w:r>
          </w:p>
          <w:p w:rsidR="00C36D59" w:rsidRPr="00360829" w:rsidRDefault="00C36D59" w:rsidP="007E2AC2">
            <w:pPr>
              <w:tabs>
                <w:tab w:val="left" w:pos="1380"/>
              </w:tabs>
              <w:spacing w:before="80" w:after="80"/>
              <w:ind w:firstLine="0"/>
              <w:contextualSpacing/>
              <w:jc w:val="center"/>
              <w:rPr>
                <w:b/>
                <w:szCs w:val="28"/>
              </w:rPr>
            </w:pPr>
          </w:p>
          <w:p w:rsidR="00C36D59" w:rsidRPr="00360829" w:rsidRDefault="00C36D59" w:rsidP="006E6386">
            <w:pPr>
              <w:spacing w:before="60" w:after="60" w:line="360" w:lineRule="exact"/>
              <w:ind w:firstLine="0"/>
              <w:jc w:val="center"/>
              <w:rPr>
                <w:b/>
                <w:szCs w:val="28"/>
              </w:rPr>
            </w:pPr>
          </w:p>
          <w:p w:rsidR="00424984" w:rsidRPr="00360829" w:rsidRDefault="00424984" w:rsidP="006E6386">
            <w:pPr>
              <w:spacing w:before="60" w:after="60" w:line="360" w:lineRule="exact"/>
              <w:ind w:firstLine="0"/>
              <w:jc w:val="center"/>
              <w:rPr>
                <w:b/>
                <w:szCs w:val="28"/>
              </w:rPr>
            </w:pPr>
          </w:p>
          <w:p w:rsidR="00C36D59" w:rsidRPr="00360829" w:rsidRDefault="00C36D59" w:rsidP="00456A6D">
            <w:pPr>
              <w:spacing w:before="60" w:after="60" w:line="360" w:lineRule="exact"/>
              <w:ind w:firstLine="0"/>
              <w:rPr>
                <w:b/>
                <w:szCs w:val="28"/>
              </w:rPr>
            </w:pPr>
          </w:p>
          <w:p w:rsidR="00B112A1" w:rsidRPr="00360829" w:rsidRDefault="00B112A1" w:rsidP="00456A6D">
            <w:pPr>
              <w:spacing w:before="60" w:after="60" w:line="360" w:lineRule="exact"/>
              <w:ind w:firstLine="0"/>
              <w:rPr>
                <w:b/>
                <w:szCs w:val="28"/>
              </w:rPr>
            </w:pPr>
          </w:p>
          <w:p w:rsidR="00C36D59" w:rsidRPr="00360829" w:rsidRDefault="00F67A8C" w:rsidP="007E2AC2">
            <w:pPr>
              <w:spacing w:before="60" w:after="60" w:line="360" w:lineRule="exact"/>
              <w:ind w:firstLine="0"/>
              <w:jc w:val="center"/>
              <w:rPr>
                <w:szCs w:val="28"/>
              </w:rPr>
            </w:pPr>
            <w:r w:rsidRPr="00360829">
              <w:rPr>
                <w:b/>
                <w:szCs w:val="28"/>
              </w:rPr>
              <w:t xml:space="preserve">Nguyễn </w:t>
            </w:r>
            <w:r w:rsidR="006260F9" w:rsidRPr="00360829">
              <w:rPr>
                <w:b/>
                <w:szCs w:val="28"/>
              </w:rPr>
              <w:t>Thanh Nghị</w:t>
            </w:r>
          </w:p>
        </w:tc>
      </w:tr>
    </w:tbl>
    <w:p w:rsidR="007930A1" w:rsidRPr="00360829" w:rsidRDefault="007930A1" w:rsidP="006E6386">
      <w:pPr>
        <w:spacing w:before="60" w:after="60" w:line="360" w:lineRule="exact"/>
        <w:ind w:firstLine="0"/>
        <w:jc w:val="center"/>
      </w:pPr>
      <w:r w:rsidRPr="00360829">
        <w:rPr>
          <w:sz w:val="2"/>
        </w:rPr>
        <w:t>ơ</w:t>
      </w:r>
    </w:p>
    <w:p w:rsidR="001E2B40" w:rsidRPr="00360829" w:rsidRDefault="001E2B40" w:rsidP="006E6386">
      <w:pPr>
        <w:spacing w:before="60" w:after="60" w:line="360" w:lineRule="exact"/>
        <w:ind w:firstLine="0"/>
        <w:rPr>
          <w:szCs w:val="28"/>
          <w:lang w:val="it-IT"/>
        </w:rPr>
      </w:pPr>
    </w:p>
    <w:p w:rsidR="00822A3B" w:rsidRPr="00360829" w:rsidRDefault="00822A3B" w:rsidP="006E6386">
      <w:pPr>
        <w:spacing w:before="60" w:after="60" w:line="360" w:lineRule="exact"/>
        <w:ind w:firstLine="0"/>
        <w:rPr>
          <w:b/>
          <w:sz w:val="23"/>
          <w:szCs w:val="23"/>
          <w:lang w:val="vi-VN"/>
        </w:rPr>
      </w:pPr>
    </w:p>
    <w:sectPr w:rsidR="00822A3B" w:rsidRPr="00360829" w:rsidSect="00360829">
      <w:headerReference w:type="default" r:id="rId12"/>
      <w:pgSz w:w="11907" w:h="16839" w:code="9"/>
      <w:pgMar w:top="1134" w:right="1134" w:bottom="1134" w:left="1701" w:header="720"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CDE" w:rsidRDefault="002E0CDE" w:rsidP="00235082">
      <w:r>
        <w:separator/>
      </w:r>
    </w:p>
  </w:endnote>
  <w:endnote w:type="continuationSeparator" w:id="1">
    <w:p w:rsidR="002E0CDE" w:rsidRDefault="002E0CDE" w:rsidP="002350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MR10">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ESRTType-Semibold">
    <w:altName w:val="Times New Roman"/>
    <w:panose1 w:val="00000000000000000000"/>
    <w:charset w:val="00"/>
    <w:family w:val="roman"/>
    <w:notTrueType/>
    <w:pitch w:val="default"/>
    <w:sig w:usb0="00000000" w:usb1="00000000" w:usb2="00000000" w:usb3="00000000" w:csb0="00000000" w:csb1="00000000"/>
  </w:font>
  <w:font w:name="ESRTType">
    <w:altName w:val="Times New Roman"/>
    <w:panose1 w:val="00000000000000000000"/>
    <w:charset w:val="00"/>
    <w:family w:val="roman"/>
    <w:notTrueType/>
    <w:pitch w:val="default"/>
    <w:sig w:usb0="00000000" w:usb1="00000000" w:usb2="00000000" w:usb3="00000000" w:csb0="00000000" w:csb1="00000000"/>
  </w:font>
  <w:font w:name="MyriadPro-It">
    <w:altName w:val="Times New Roman"/>
    <w:panose1 w:val="00000000000000000000"/>
    <w:charset w:val="00"/>
    <w:family w:val="roman"/>
    <w:notTrueType/>
    <w:pitch w:val="default"/>
    <w:sig w:usb0="00000000" w:usb1="00000000" w:usb2="00000000" w:usb3="00000000" w:csb0="00000000" w:csb1="00000000"/>
  </w:font>
  <w:font w:name="MyriadPro-Bold">
    <w:altName w:val="Times New Roman"/>
    <w:panose1 w:val="00000000000000000000"/>
    <w:charset w:val="00"/>
    <w:family w:val="roman"/>
    <w:notTrueType/>
    <w:pitch w:val="default"/>
    <w:sig w:usb0="00000000" w:usb1="00000000" w:usb2="00000000" w:usb3="00000000" w:csb0="00000000" w:csb1="00000000"/>
  </w:font>
  <w:font w:name="MyriadPro-Regular">
    <w:altName w:val="Arial"/>
    <w:panose1 w:val="00000000000000000000"/>
    <w:charset w:val="A3"/>
    <w:family w:val="swiss"/>
    <w:notTrueType/>
    <w:pitch w:val="default"/>
    <w:sig w:usb0="20000001" w:usb1="00000000" w:usb2="00000000" w:usb3="00000000" w:csb0="00000100"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alibri Light">
    <w:altName w:val="Arial"/>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CDE" w:rsidRDefault="002E0CDE" w:rsidP="00235082">
      <w:r>
        <w:separator/>
      </w:r>
    </w:p>
  </w:footnote>
  <w:footnote w:type="continuationSeparator" w:id="1">
    <w:p w:rsidR="002E0CDE" w:rsidRDefault="002E0CDE" w:rsidP="002350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BC2" w:rsidRDefault="00486396">
    <w:pPr>
      <w:pStyle w:val="Header"/>
      <w:jc w:val="center"/>
    </w:pPr>
    <w:fldSimple w:instr=" PAGE   \* MERGEFORMAT ">
      <w:r w:rsidR="002854BD">
        <w:rPr>
          <w:noProof/>
        </w:rPr>
        <w:t>5</w:t>
      </w:r>
    </w:fldSimple>
  </w:p>
  <w:p w:rsidR="00302BC2" w:rsidRDefault="00302B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B51"/>
    <w:multiLevelType w:val="hybridMultilevel"/>
    <w:tmpl w:val="3126E438"/>
    <w:lvl w:ilvl="0" w:tplc="D4E6FEBC">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4124B64"/>
    <w:multiLevelType w:val="hybridMultilevel"/>
    <w:tmpl w:val="6CE6233A"/>
    <w:lvl w:ilvl="0" w:tplc="0CB4CDBE">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
    <w:nsid w:val="05651D27"/>
    <w:multiLevelType w:val="hybridMultilevel"/>
    <w:tmpl w:val="4E100DEA"/>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
    <w:nsid w:val="06CD167B"/>
    <w:multiLevelType w:val="hybridMultilevel"/>
    <w:tmpl w:val="F17CEAA2"/>
    <w:lvl w:ilvl="0" w:tplc="40E27866">
      <w:start w:val="3"/>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43702"/>
    <w:multiLevelType w:val="hybridMultilevel"/>
    <w:tmpl w:val="E73EEB24"/>
    <w:lvl w:ilvl="0" w:tplc="A64AE5B4">
      <w:start w:val="3"/>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0F183725"/>
    <w:multiLevelType w:val="hybridMultilevel"/>
    <w:tmpl w:val="945C1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F46FA4"/>
    <w:multiLevelType w:val="hybridMultilevel"/>
    <w:tmpl w:val="60146618"/>
    <w:lvl w:ilvl="0" w:tplc="C718689A">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3AB3BBC"/>
    <w:multiLevelType w:val="multilevel"/>
    <w:tmpl w:val="B572713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4D7365D"/>
    <w:multiLevelType w:val="hybridMultilevel"/>
    <w:tmpl w:val="792286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E05DF2"/>
    <w:multiLevelType w:val="hybridMultilevel"/>
    <w:tmpl w:val="BBC6315C"/>
    <w:lvl w:ilvl="0" w:tplc="B02299DA">
      <w:numFmt w:val="bullet"/>
      <w:lvlText w:val="-"/>
      <w:lvlJc w:val="left"/>
      <w:pPr>
        <w:ind w:left="1066" w:hanging="360"/>
      </w:pPr>
      <w:rPr>
        <w:rFonts w:ascii="Times New Roman" w:eastAsia="Times New Roma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nsid w:val="16643415"/>
    <w:multiLevelType w:val="hybridMultilevel"/>
    <w:tmpl w:val="39F62544"/>
    <w:lvl w:ilvl="0" w:tplc="EDF0B704">
      <w:start w:val="2"/>
      <w:numFmt w:val="bullet"/>
      <w:lvlText w:val="-"/>
      <w:lvlJc w:val="left"/>
      <w:pPr>
        <w:ind w:left="360" w:hanging="360"/>
      </w:pPr>
      <w:rPr>
        <w:rFonts w:ascii="Cambria" w:eastAsia="MS Mincho" w:hAnsi="Cambria"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nsid w:val="17CA4A91"/>
    <w:multiLevelType w:val="hybridMultilevel"/>
    <w:tmpl w:val="C6762BAE"/>
    <w:lvl w:ilvl="0" w:tplc="1C0EB35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96457D5"/>
    <w:multiLevelType w:val="hybridMultilevel"/>
    <w:tmpl w:val="59C68342"/>
    <w:lvl w:ilvl="0" w:tplc="C324AE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C4E0E42"/>
    <w:multiLevelType w:val="hybridMultilevel"/>
    <w:tmpl w:val="75CE05A6"/>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E471D7"/>
    <w:multiLevelType w:val="hybridMultilevel"/>
    <w:tmpl w:val="2ED4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FA3288"/>
    <w:multiLevelType w:val="hybridMultilevel"/>
    <w:tmpl w:val="A52C0A4E"/>
    <w:lvl w:ilvl="0" w:tplc="5590D660">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6">
    <w:nsid w:val="1E1003D9"/>
    <w:multiLevelType w:val="hybridMultilevel"/>
    <w:tmpl w:val="66D214CC"/>
    <w:lvl w:ilvl="0" w:tplc="B350A16E">
      <w:start w:val="2"/>
      <w:numFmt w:val="bullet"/>
      <w:lvlText w:val=""/>
      <w:lvlJc w:val="left"/>
      <w:pPr>
        <w:ind w:left="819" w:hanging="360"/>
      </w:pPr>
      <w:rPr>
        <w:rFonts w:ascii="Wingdings" w:eastAsia="Calibri" w:hAnsi="Wingdings" w:cs="Calibri" w:hint="default"/>
        <w:b/>
        <w:color w:val="002060"/>
      </w:rPr>
    </w:lvl>
    <w:lvl w:ilvl="1" w:tplc="042A0003" w:tentative="1">
      <w:start w:val="1"/>
      <w:numFmt w:val="bullet"/>
      <w:lvlText w:val="o"/>
      <w:lvlJc w:val="left"/>
      <w:pPr>
        <w:ind w:left="1539" w:hanging="360"/>
      </w:pPr>
      <w:rPr>
        <w:rFonts w:ascii="Courier New" w:hAnsi="Courier New" w:cs="Courier New" w:hint="default"/>
      </w:rPr>
    </w:lvl>
    <w:lvl w:ilvl="2" w:tplc="042A0005" w:tentative="1">
      <w:start w:val="1"/>
      <w:numFmt w:val="bullet"/>
      <w:lvlText w:val=""/>
      <w:lvlJc w:val="left"/>
      <w:pPr>
        <w:ind w:left="2259" w:hanging="360"/>
      </w:pPr>
      <w:rPr>
        <w:rFonts w:ascii="Wingdings" w:hAnsi="Wingdings" w:hint="default"/>
      </w:rPr>
    </w:lvl>
    <w:lvl w:ilvl="3" w:tplc="042A0001" w:tentative="1">
      <w:start w:val="1"/>
      <w:numFmt w:val="bullet"/>
      <w:lvlText w:val=""/>
      <w:lvlJc w:val="left"/>
      <w:pPr>
        <w:ind w:left="2979" w:hanging="360"/>
      </w:pPr>
      <w:rPr>
        <w:rFonts w:ascii="Symbol" w:hAnsi="Symbol" w:hint="default"/>
      </w:rPr>
    </w:lvl>
    <w:lvl w:ilvl="4" w:tplc="042A0003" w:tentative="1">
      <w:start w:val="1"/>
      <w:numFmt w:val="bullet"/>
      <w:lvlText w:val="o"/>
      <w:lvlJc w:val="left"/>
      <w:pPr>
        <w:ind w:left="3699" w:hanging="360"/>
      </w:pPr>
      <w:rPr>
        <w:rFonts w:ascii="Courier New" w:hAnsi="Courier New" w:cs="Courier New" w:hint="default"/>
      </w:rPr>
    </w:lvl>
    <w:lvl w:ilvl="5" w:tplc="042A0005" w:tentative="1">
      <w:start w:val="1"/>
      <w:numFmt w:val="bullet"/>
      <w:lvlText w:val=""/>
      <w:lvlJc w:val="left"/>
      <w:pPr>
        <w:ind w:left="4419" w:hanging="360"/>
      </w:pPr>
      <w:rPr>
        <w:rFonts w:ascii="Wingdings" w:hAnsi="Wingdings" w:hint="default"/>
      </w:rPr>
    </w:lvl>
    <w:lvl w:ilvl="6" w:tplc="042A0001" w:tentative="1">
      <w:start w:val="1"/>
      <w:numFmt w:val="bullet"/>
      <w:lvlText w:val=""/>
      <w:lvlJc w:val="left"/>
      <w:pPr>
        <w:ind w:left="5139" w:hanging="360"/>
      </w:pPr>
      <w:rPr>
        <w:rFonts w:ascii="Symbol" w:hAnsi="Symbol" w:hint="default"/>
      </w:rPr>
    </w:lvl>
    <w:lvl w:ilvl="7" w:tplc="042A0003" w:tentative="1">
      <w:start w:val="1"/>
      <w:numFmt w:val="bullet"/>
      <w:lvlText w:val="o"/>
      <w:lvlJc w:val="left"/>
      <w:pPr>
        <w:ind w:left="5859" w:hanging="360"/>
      </w:pPr>
      <w:rPr>
        <w:rFonts w:ascii="Courier New" w:hAnsi="Courier New" w:cs="Courier New" w:hint="default"/>
      </w:rPr>
    </w:lvl>
    <w:lvl w:ilvl="8" w:tplc="042A0005" w:tentative="1">
      <w:start w:val="1"/>
      <w:numFmt w:val="bullet"/>
      <w:lvlText w:val=""/>
      <w:lvlJc w:val="left"/>
      <w:pPr>
        <w:ind w:left="6579" w:hanging="360"/>
      </w:pPr>
      <w:rPr>
        <w:rFonts w:ascii="Wingdings" w:hAnsi="Wingdings" w:hint="default"/>
      </w:rPr>
    </w:lvl>
  </w:abstractNum>
  <w:abstractNum w:abstractNumId="17">
    <w:nsid w:val="1F3A3B49"/>
    <w:multiLevelType w:val="hybridMultilevel"/>
    <w:tmpl w:val="0F92D662"/>
    <w:lvl w:ilvl="0" w:tplc="5BEC0B0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10F7A84"/>
    <w:multiLevelType w:val="hybridMultilevel"/>
    <w:tmpl w:val="0E4CE19E"/>
    <w:lvl w:ilvl="0" w:tplc="D4D8F852">
      <w:start w:val="20"/>
      <w:numFmt w:val="bullet"/>
      <w:lvlText w:val="-"/>
      <w:lvlJc w:val="left"/>
      <w:pPr>
        <w:ind w:left="410" w:hanging="360"/>
      </w:pPr>
      <w:rPr>
        <w:rFonts w:ascii="Calibri" w:eastAsia="Times New Roman" w:hAnsi="Calibri" w:cs="Calibri" w:hint="default"/>
      </w:rPr>
    </w:lvl>
    <w:lvl w:ilvl="1" w:tplc="0C090003" w:tentative="1">
      <w:start w:val="1"/>
      <w:numFmt w:val="bullet"/>
      <w:lvlText w:val="o"/>
      <w:lvlJc w:val="left"/>
      <w:pPr>
        <w:ind w:left="1130" w:hanging="360"/>
      </w:pPr>
      <w:rPr>
        <w:rFonts w:ascii="Courier New" w:hAnsi="Courier New" w:cs="Courier New" w:hint="default"/>
      </w:rPr>
    </w:lvl>
    <w:lvl w:ilvl="2" w:tplc="0C090005" w:tentative="1">
      <w:start w:val="1"/>
      <w:numFmt w:val="bullet"/>
      <w:lvlText w:val=""/>
      <w:lvlJc w:val="left"/>
      <w:pPr>
        <w:ind w:left="1850" w:hanging="360"/>
      </w:pPr>
      <w:rPr>
        <w:rFonts w:ascii="Wingdings" w:hAnsi="Wingdings" w:hint="default"/>
      </w:rPr>
    </w:lvl>
    <w:lvl w:ilvl="3" w:tplc="0C090001" w:tentative="1">
      <w:start w:val="1"/>
      <w:numFmt w:val="bullet"/>
      <w:lvlText w:val=""/>
      <w:lvlJc w:val="left"/>
      <w:pPr>
        <w:ind w:left="2570" w:hanging="360"/>
      </w:pPr>
      <w:rPr>
        <w:rFonts w:ascii="Symbol" w:hAnsi="Symbol" w:hint="default"/>
      </w:rPr>
    </w:lvl>
    <w:lvl w:ilvl="4" w:tplc="0C090003" w:tentative="1">
      <w:start w:val="1"/>
      <w:numFmt w:val="bullet"/>
      <w:lvlText w:val="o"/>
      <w:lvlJc w:val="left"/>
      <w:pPr>
        <w:ind w:left="3290" w:hanging="360"/>
      </w:pPr>
      <w:rPr>
        <w:rFonts w:ascii="Courier New" w:hAnsi="Courier New" w:cs="Courier New" w:hint="default"/>
      </w:rPr>
    </w:lvl>
    <w:lvl w:ilvl="5" w:tplc="0C090005" w:tentative="1">
      <w:start w:val="1"/>
      <w:numFmt w:val="bullet"/>
      <w:lvlText w:val=""/>
      <w:lvlJc w:val="left"/>
      <w:pPr>
        <w:ind w:left="4010" w:hanging="360"/>
      </w:pPr>
      <w:rPr>
        <w:rFonts w:ascii="Wingdings" w:hAnsi="Wingdings" w:hint="default"/>
      </w:rPr>
    </w:lvl>
    <w:lvl w:ilvl="6" w:tplc="0C090001" w:tentative="1">
      <w:start w:val="1"/>
      <w:numFmt w:val="bullet"/>
      <w:lvlText w:val=""/>
      <w:lvlJc w:val="left"/>
      <w:pPr>
        <w:ind w:left="4730" w:hanging="360"/>
      </w:pPr>
      <w:rPr>
        <w:rFonts w:ascii="Symbol" w:hAnsi="Symbol" w:hint="default"/>
      </w:rPr>
    </w:lvl>
    <w:lvl w:ilvl="7" w:tplc="0C090003" w:tentative="1">
      <w:start w:val="1"/>
      <w:numFmt w:val="bullet"/>
      <w:lvlText w:val="o"/>
      <w:lvlJc w:val="left"/>
      <w:pPr>
        <w:ind w:left="5450" w:hanging="360"/>
      </w:pPr>
      <w:rPr>
        <w:rFonts w:ascii="Courier New" w:hAnsi="Courier New" w:cs="Courier New" w:hint="default"/>
      </w:rPr>
    </w:lvl>
    <w:lvl w:ilvl="8" w:tplc="0C090005" w:tentative="1">
      <w:start w:val="1"/>
      <w:numFmt w:val="bullet"/>
      <w:lvlText w:val=""/>
      <w:lvlJc w:val="left"/>
      <w:pPr>
        <w:ind w:left="6170" w:hanging="360"/>
      </w:pPr>
      <w:rPr>
        <w:rFonts w:ascii="Wingdings" w:hAnsi="Wingdings" w:hint="default"/>
      </w:rPr>
    </w:lvl>
  </w:abstractNum>
  <w:abstractNum w:abstractNumId="19">
    <w:nsid w:val="26F52CA6"/>
    <w:multiLevelType w:val="hybridMultilevel"/>
    <w:tmpl w:val="5128F412"/>
    <w:lvl w:ilvl="0" w:tplc="772EB8A6">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
    <w:nsid w:val="296F46C6"/>
    <w:multiLevelType w:val="hybridMultilevel"/>
    <w:tmpl w:val="246CC4D2"/>
    <w:lvl w:ilvl="0" w:tplc="68920FD8">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1">
    <w:nsid w:val="2FE5249B"/>
    <w:multiLevelType w:val="hybridMultilevel"/>
    <w:tmpl w:val="50CABF90"/>
    <w:lvl w:ilvl="0" w:tplc="825A5D5C">
      <w:start w:val="1"/>
      <w:numFmt w:val="bullet"/>
      <w:lvlText w:val=""/>
      <w:lvlJc w:val="left"/>
      <w:pPr>
        <w:ind w:left="786" w:hanging="360"/>
      </w:pPr>
      <w:rPr>
        <w:rFonts w:ascii="Wingdings" w:hAnsi="Wingdings" w:hint="default"/>
        <w:color w:val="auto"/>
        <w:sz w:val="28"/>
        <w:szCs w:val="28"/>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33D07D0B"/>
    <w:multiLevelType w:val="hybridMultilevel"/>
    <w:tmpl w:val="379CDF66"/>
    <w:lvl w:ilvl="0" w:tplc="D026E614">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nsid w:val="34915584"/>
    <w:multiLevelType w:val="hybridMultilevel"/>
    <w:tmpl w:val="E64A4554"/>
    <w:lvl w:ilvl="0" w:tplc="502AE6EA">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4">
    <w:nsid w:val="36120660"/>
    <w:multiLevelType w:val="hybridMultilevel"/>
    <w:tmpl w:val="7CA89B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36232B29"/>
    <w:multiLevelType w:val="hybridMultilevel"/>
    <w:tmpl w:val="8410F8C0"/>
    <w:lvl w:ilvl="0" w:tplc="FDB4A620">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6">
    <w:nsid w:val="366279F5"/>
    <w:multiLevelType w:val="hybridMultilevel"/>
    <w:tmpl w:val="F5FC8046"/>
    <w:lvl w:ilvl="0" w:tplc="AC7A4C9E">
      <w:start w:val="2"/>
      <w:numFmt w:val="bullet"/>
      <w:lvlText w:val="-"/>
      <w:lvlJc w:val="left"/>
      <w:pPr>
        <w:ind w:left="1440" w:hanging="360"/>
      </w:pPr>
      <w:rPr>
        <w:rFonts w:ascii="Times New Roman" w:eastAsia="Calibr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7">
    <w:nsid w:val="36F34311"/>
    <w:multiLevelType w:val="hybridMultilevel"/>
    <w:tmpl w:val="2B444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391526A4"/>
    <w:multiLevelType w:val="hybridMultilevel"/>
    <w:tmpl w:val="58EA92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3A6A3DEC"/>
    <w:multiLevelType w:val="hybridMultilevel"/>
    <w:tmpl w:val="545A6804"/>
    <w:lvl w:ilvl="0" w:tplc="DEF040C0">
      <w:start w:val="3"/>
      <w:numFmt w:val="bullet"/>
      <w:lvlText w:val="-"/>
      <w:lvlJc w:val="left"/>
      <w:pPr>
        <w:ind w:left="819" w:hanging="360"/>
      </w:pPr>
      <w:rPr>
        <w:rFonts w:ascii="Times New Roman" w:eastAsia="Calibri" w:hAnsi="Times New Roman" w:cs="Times New Roman" w:hint="default"/>
      </w:rPr>
    </w:lvl>
    <w:lvl w:ilvl="1" w:tplc="042A0003" w:tentative="1">
      <w:start w:val="1"/>
      <w:numFmt w:val="bullet"/>
      <w:lvlText w:val="o"/>
      <w:lvlJc w:val="left"/>
      <w:pPr>
        <w:ind w:left="1539" w:hanging="360"/>
      </w:pPr>
      <w:rPr>
        <w:rFonts w:ascii="Courier New" w:hAnsi="Courier New" w:cs="Courier New" w:hint="default"/>
      </w:rPr>
    </w:lvl>
    <w:lvl w:ilvl="2" w:tplc="042A0005" w:tentative="1">
      <w:start w:val="1"/>
      <w:numFmt w:val="bullet"/>
      <w:lvlText w:val=""/>
      <w:lvlJc w:val="left"/>
      <w:pPr>
        <w:ind w:left="2259" w:hanging="360"/>
      </w:pPr>
      <w:rPr>
        <w:rFonts w:ascii="Wingdings" w:hAnsi="Wingdings" w:hint="default"/>
      </w:rPr>
    </w:lvl>
    <w:lvl w:ilvl="3" w:tplc="042A0001" w:tentative="1">
      <w:start w:val="1"/>
      <w:numFmt w:val="bullet"/>
      <w:lvlText w:val=""/>
      <w:lvlJc w:val="left"/>
      <w:pPr>
        <w:ind w:left="2979" w:hanging="360"/>
      </w:pPr>
      <w:rPr>
        <w:rFonts w:ascii="Symbol" w:hAnsi="Symbol" w:hint="default"/>
      </w:rPr>
    </w:lvl>
    <w:lvl w:ilvl="4" w:tplc="042A0003" w:tentative="1">
      <w:start w:val="1"/>
      <w:numFmt w:val="bullet"/>
      <w:lvlText w:val="o"/>
      <w:lvlJc w:val="left"/>
      <w:pPr>
        <w:ind w:left="3699" w:hanging="360"/>
      </w:pPr>
      <w:rPr>
        <w:rFonts w:ascii="Courier New" w:hAnsi="Courier New" w:cs="Courier New" w:hint="default"/>
      </w:rPr>
    </w:lvl>
    <w:lvl w:ilvl="5" w:tplc="042A0005" w:tentative="1">
      <w:start w:val="1"/>
      <w:numFmt w:val="bullet"/>
      <w:lvlText w:val=""/>
      <w:lvlJc w:val="left"/>
      <w:pPr>
        <w:ind w:left="4419" w:hanging="360"/>
      </w:pPr>
      <w:rPr>
        <w:rFonts w:ascii="Wingdings" w:hAnsi="Wingdings" w:hint="default"/>
      </w:rPr>
    </w:lvl>
    <w:lvl w:ilvl="6" w:tplc="042A0001" w:tentative="1">
      <w:start w:val="1"/>
      <w:numFmt w:val="bullet"/>
      <w:lvlText w:val=""/>
      <w:lvlJc w:val="left"/>
      <w:pPr>
        <w:ind w:left="5139" w:hanging="360"/>
      </w:pPr>
      <w:rPr>
        <w:rFonts w:ascii="Symbol" w:hAnsi="Symbol" w:hint="default"/>
      </w:rPr>
    </w:lvl>
    <w:lvl w:ilvl="7" w:tplc="042A0003" w:tentative="1">
      <w:start w:val="1"/>
      <w:numFmt w:val="bullet"/>
      <w:lvlText w:val="o"/>
      <w:lvlJc w:val="left"/>
      <w:pPr>
        <w:ind w:left="5859" w:hanging="360"/>
      </w:pPr>
      <w:rPr>
        <w:rFonts w:ascii="Courier New" w:hAnsi="Courier New" w:cs="Courier New" w:hint="default"/>
      </w:rPr>
    </w:lvl>
    <w:lvl w:ilvl="8" w:tplc="042A0005" w:tentative="1">
      <w:start w:val="1"/>
      <w:numFmt w:val="bullet"/>
      <w:lvlText w:val=""/>
      <w:lvlJc w:val="left"/>
      <w:pPr>
        <w:ind w:left="6579" w:hanging="360"/>
      </w:pPr>
      <w:rPr>
        <w:rFonts w:ascii="Wingdings" w:hAnsi="Wingdings" w:hint="default"/>
      </w:rPr>
    </w:lvl>
  </w:abstractNum>
  <w:abstractNum w:abstractNumId="30">
    <w:nsid w:val="3AA2131F"/>
    <w:multiLevelType w:val="hybridMultilevel"/>
    <w:tmpl w:val="5C8E4184"/>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C2744E"/>
    <w:multiLevelType w:val="hybridMultilevel"/>
    <w:tmpl w:val="FEB2AE40"/>
    <w:lvl w:ilvl="0" w:tplc="DC46FA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3AD37825"/>
    <w:multiLevelType w:val="hybridMultilevel"/>
    <w:tmpl w:val="EA54386E"/>
    <w:lvl w:ilvl="0" w:tplc="9EE655CA">
      <w:numFmt w:val="bullet"/>
      <w:lvlText w:val="-"/>
      <w:lvlJc w:val="left"/>
      <w:pPr>
        <w:ind w:left="720" w:hanging="360"/>
      </w:pPr>
      <w:rPr>
        <w:rFonts w:ascii="Calibri" w:eastAsia="Times New Roman" w:hAnsi="Calibri" w:cs="CMR10"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3BAE30B1"/>
    <w:multiLevelType w:val="hybridMultilevel"/>
    <w:tmpl w:val="6E30926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nsid w:val="3C0E264A"/>
    <w:multiLevelType w:val="hybridMultilevel"/>
    <w:tmpl w:val="38AED436"/>
    <w:lvl w:ilvl="0" w:tplc="502AE6EA">
      <w:start w:val="1"/>
      <w:numFmt w:val="bullet"/>
      <w:lvlText w:val="-"/>
      <w:lvlJc w:val="left"/>
      <w:pPr>
        <w:ind w:left="819" w:hanging="360"/>
      </w:pPr>
      <w:rPr>
        <w:rFonts w:ascii="Times New Roman" w:eastAsia="Calibri" w:hAnsi="Times New Roman" w:cs="Times New Roman" w:hint="default"/>
      </w:rPr>
    </w:lvl>
    <w:lvl w:ilvl="1" w:tplc="042A0003" w:tentative="1">
      <w:start w:val="1"/>
      <w:numFmt w:val="bullet"/>
      <w:lvlText w:val="o"/>
      <w:lvlJc w:val="left"/>
      <w:pPr>
        <w:ind w:left="1539" w:hanging="360"/>
      </w:pPr>
      <w:rPr>
        <w:rFonts w:ascii="Courier New" w:hAnsi="Courier New" w:cs="Courier New" w:hint="default"/>
      </w:rPr>
    </w:lvl>
    <w:lvl w:ilvl="2" w:tplc="042A0005" w:tentative="1">
      <w:start w:val="1"/>
      <w:numFmt w:val="bullet"/>
      <w:lvlText w:val=""/>
      <w:lvlJc w:val="left"/>
      <w:pPr>
        <w:ind w:left="2259" w:hanging="360"/>
      </w:pPr>
      <w:rPr>
        <w:rFonts w:ascii="Wingdings" w:hAnsi="Wingdings" w:hint="default"/>
      </w:rPr>
    </w:lvl>
    <w:lvl w:ilvl="3" w:tplc="042A0001" w:tentative="1">
      <w:start w:val="1"/>
      <w:numFmt w:val="bullet"/>
      <w:lvlText w:val=""/>
      <w:lvlJc w:val="left"/>
      <w:pPr>
        <w:ind w:left="2979" w:hanging="360"/>
      </w:pPr>
      <w:rPr>
        <w:rFonts w:ascii="Symbol" w:hAnsi="Symbol" w:hint="default"/>
      </w:rPr>
    </w:lvl>
    <w:lvl w:ilvl="4" w:tplc="042A0003" w:tentative="1">
      <w:start w:val="1"/>
      <w:numFmt w:val="bullet"/>
      <w:lvlText w:val="o"/>
      <w:lvlJc w:val="left"/>
      <w:pPr>
        <w:ind w:left="3699" w:hanging="360"/>
      </w:pPr>
      <w:rPr>
        <w:rFonts w:ascii="Courier New" w:hAnsi="Courier New" w:cs="Courier New" w:hint="default"/>
      </w:rPr>
    </w:lvl>
    <w:lvl w:ilvl="5" w:tplc="042A0005" w:tentative="1">
      <w:start w:val="1"/>
      <w:numFmt w:val="bullet"/>
      <w:lvlText w:val=""/>
      <w:lvlJc w:val="left"/>
      <w:pPr>
        <w:ind w:left="4419" w:hanging="360"/>
      </w:pPr>
      <w:rPr>
        <w:rFonts w:ascii="Wingdings" w:hAnsi="Wingdings" w:hint="default"/>
      </w:rPr>
    </w:lvl>
    <w:lvl w:ilvl="6" w:tplc="042A0001" w:tentative="1">
      <w:start w:val="1"/>
      <w:numFmt w:val="bullet"/>
      <w:lvlText w:val=""/>
      <w:lvlJc w:val="left"/>
      <w:pPr>
        <w:ind w:left="5139" w:hanging="360"/>
      </w:pPr>
      <w:rPr>
        <w:rFonts w:ascii="Symbol" w:hAnsi="Symbol" w:hint="default"/>
      </w:rPr>
    </w:lvl>
    <w:lvl w:ilvl="7" w:tplc="042A0003" w:tentative="1">
      <w:start w:val="1"/>
      <w:numFmt w:val="bullet"/>
      <w:lvlText w:val="o"/>
      <w:lvlJc w:val="left"/>
      <w:pPr>
        <w:ind w:left="5859" w:hanging="360"/>
      </w:pPr>
      <w:rPr>
        <w:rFonts w:ascii="Courier New" w:hAnsi="Courier New" w:cs="Courier New" w:hint="default"/>
      </w:rPr>
    </w:lvl>
    <w:lvl w:ilvl="8" w:tplc="042A0005" w:tentative="1">
      <w:start w:val="1"/>
      <w:numFmt w:val="bullet"/>
      <w:lvlText w:val=""/>
      <w:lvlJc w:val="left"/>
      <w:pPr>
        <w:ind w:left="6579" w:hanging="360"/>
      </w:pPr>
      <w:rPr>
        <w:rFonts w:ascii="Wingdings" w:hAnsi="Wingdings" w:hint="default"/>
      </w:rPr>
    </w:lvl>
  </w:abstractNum>
  <w:abstractNum w:abstractNumId="35">
    <w:nsid w:val="3CD868B5"/>
    <w:multiLevelType w:val="hybridMultilevel"/>
    <w:tmpl w:val="379CDF66"/>
    <w:lvl w:ilvl="0" w:tplc="D026E614">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6">
    <w:nsid w:val="3E5C1337"/>
    <w:multiLevelType w:val="hybridMultilevel"/>
    <w:tmpl w:val="A698957C"/>
    <w:lvl w:ilvl="0" w:tplc="136EDAD8">
      <w:start w:val="1"/>
      <w:numFmt w:val="bullet"/>
      <w:lvlText w:val=""/>
      <w:lvlJc w:val="left"/>
      <w:pPr>
        <w:ind w:left="720" w:hanging="360"/>
      </w:pPr>
      <w:rPr>
        <w:rFonts w:ascii="Symbol" w:hAnsi="Symbol" w:hint="default"/>
        <w:sz w:val="28"/>
        <w:szCs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3F4B519E"/>
    <w:multiLevelType w:val="multilevel"/>
    <w:tmpl w:val="AA62F24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42975B0B"/>
    <w:multiLevelType w:val="hybridMultilevel"/>
    <w:tmpl w:val="1FA685F8"/>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43C471F3"/>
    <w:multiLevelType w:val="hybridMultilevel"/>
    <w:tmpl w:val="4F04B3A2"/>
    <w:lvl w:ilvl="0" w:tplc="EAF2C580">
      <w:numFmt w:val="bullet"/>
      <w:lvlText w:val=""/>
      <w:lvlJc w:val="left"/>
      <w:pPr>
        <w:ind w:left="720" w:hanging="360"/>
      </w:pPr>
      <w:rPr>
        <w:rFonts w:ascii="Wingdings" w:eastAsia="Calibri" w:hAnsi="Wingdings" w:cs="Aria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40">
    <w:nsid w:val="4A6A16DB"/>
    <w:multiLevelType w:val="hybridMultilevel"/>
    <w:tmpl w:val="E780D1F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1">
    <w:nsid w:val="4D492BCE"/>
    <w:multiLevelType w:val="hybridMultilevel"/>
    <w:tmpl w:val="379CDF66"/>
    <w:lvl w:ilvl="0" w:tplc="D026E614">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2">
    <w:nsid w:val="4D5908AD"/>
    <w:multiLevelType w:val="hybridMultilevel"/>
    <w:tmpl w:val="134E190A"/>
    <w:lvl w:ilvl="0" w:tplc="B2AAA716">
      <w:start w:val="3"/>
      <w:numFmt w:val="bullet"/>
      <w:lvlText w:val=""/>
      <w:lvlJc w:val="left"/>
      <w:pPr>
        <w:ind w:left="720" w:hanging="360"/>
      </w:pPr>
      <w:rPr>
        <w:rFonts w:ascii="Symbol" w:eastAsia="Calibri" w:hAnsi="Symbol" w:cs="Calibri"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43">
    <w:nsid w:val="4DFA382B"/>
    <w:multiLevelType w:val="multilevel"/>
    <w:tmpl w:val="4A26EE4A"/>
    <w:lvl w:ilvl="0">
      <w:start w:val="1"/>
      <w:numFmt w:val="decimal"/>
      <w:lvlText w:val="%1."/>
      <w:lvlJc w:val="left"/>
      <w:pPr>
        <w:ind w:left="180" w:firstLine="0"/>
      </w:pPr>
    </w:lvl>
    <w:lvl w:ilvl="1">
      <w:start w:val="1"/>
      <w:numFmt w:val="decimal"/>
      <w:lvlText w:val="%1.%2."/>
      <w:lvlJc w:val="left"/>
      <w:pPr>
        <w:ind w:left="709" w:firstLine="0"/>
      </w:pPr>
    </w:lvl>
    <w:lvl w:ilvl="2">
      <w:start w:val="1"/>
      <w:numFmt w:val="decimal"/>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50841EB9"/>
    <w:multiLevelType w:val="hybridMultilevel"/>
    <w:tmpl w:val="2C2E63F8"/>
    <w:lvl w:ilvl="0" w:tplc="C3E253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0B207E7"/>
    <w:multiLevelType w:val="hybridMultilevel"/>
    <w:tmpl w:val="5FB64E8A"/>
    <w:lvl w:ilvl="0" w:tplc="8ECEFC52">
      <w:start w:val="1"/>
      <w:numFmt w:val="decimal"/>
      <w:lvlText w:val="(%1)"/>
      <w:lvlJc w:val="left"/>
      <w:pPr>
        <w:ind w:left="92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3AE0266"/>
    <w:multiLevelType w:val="hybridMultilevel"/>
    <w:tmpl w:val="6E4CDB4A"/>
    <w:lvl w:ilvl="0" w:tplc="042A0001">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47">
    <w:nsid w:val="55CF2A4D"/>
    <w:multiLevelType w:val="hybridMultilevel"/>
    <w:tmpl w:val="31562AF6"/>
    <w:lvl w:ilvl="0" w:tplc="502AE6EA">
      <w:start w:val="1"/>
      <w:numFmt w:val="bullet"/>
      <w:lvlText w:val="-"/>
      <w:lvlJc w:val="left"/>
      <w:pPr>
        <w:ind w:left="1440" w:hanging="360"/>
      </w:pPr>
      <w:rPr>
        <w:rFonts w:ascii="Times New Roman" w:eastAsia="Calibr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8">
    <w:nsid w:val="57BF0F3D"/>
    <w:multiLevelType w:val="hybridMultilevel"/>
    <w:tmpl w:val="246CC4D2"/>
    <w:lvl w:ilvl="0" w:tplc="68920FD8">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9">
    <w:nsid w:val="59F37B77"/>
    <w:multiLevelType w:val="hybridMultilevel"/>
    <w:tmpl w:val="74E01732"/>
    <w:lvl w:ilvl="0" w:tplc="B6BE4250">
      <w:start w:val="2"/>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5A9970EC"/>
    <w:multiLevelType w:val="hybridMultilevel"/>
    <w:tmpl w:val="9DF673A6"/>
    <w:lvl w:ilvl="0" w:tplc="B2AAA716">
      <w:start w:val="3"/>
      <w:numFmt w:val="bullet"/>
      <w:lvlText w:val=""/>
      <w:lvlJc w:val="left"/>
      <w:pPr>
        <w:ind w:left="720" w:hanging="360"/>
      </w:pPr>
      <w:rPr>
        <w:rFonts w:ascii="Symbol" w:eastAsia="Calibri" w:hAnsi="Symbol" w:cs="Calibri"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1">
    <w:nsid w:val="5D0D07E2"/>
    <w:multiLevelType w:val="hybridMultilevel"/>
    <w:tmpl w:val="0128A9F2"/>
    <w:lvl w:ilvl="0" w:tplc="AC7A4C9E">
      <w:start w:val="2"/>
      <w:numFmt w:val="bullet"/>
      <w:lvlText w:val="-"/>
      <w:lvlJc w:val="left"/>
      <w:pPr>
        <w:ind w:left="1179" w:hanging="360"/>
      </w:pPr>
      <w:rPr>
        <w:rFonts w:ascii="Times New Roman" w:eastAsia="Calibri" w:hAnsi="Times New Roman" w:cs="Times New Roman" w:hint="default"/>
      </w:rPr>
    </w:lvl>
    <w:lvl w:ilvl="1" w:tplc="042A0003" w:tentative="1">
      <w:start w:val="1"/>
      <w:numFmt w:val="bullet"/>
      <w:lvlText w:val="o"/>
      <w:lvlJc w:val="left"/>
      <w:pPr>
        <w:ind w:left="1899" w:hanging="360"/>
      </w:pPr>
      <w:rPr>
        <w:rFonts w:ascii="Courier New" w:hAnsi="Courier New" w:cs="Courier New" w:hint="default"/>
      </w:rPr>
    </w:lvl>
    <w:lvl w:ilvl="2" w:tplc="042A0005" w:tentative="1">
      <w:start w:val="1"/>
      <w:numFmt w:val="bullet"/>
      <w:lvlText w:val=""/>
      <w:lvlJc w:val="left"/>
      <w:pPr>
        <w:ind w:left="2619" w:hanging="360"/>
      </w:pPr>
      <w:rPr>
        <w:rFonts w:ascii="Wingdings" w:hAnsi="Wingdings" w:hint="default"/>
      </w:rPr>
    </w:lvl>
    <w:lvl w:ilvl="3" w:tplc="042A0001" w:tentative="1">
      <w:start w:val="1"/>
      <w:numFmt w:val="bullet"/>
      <w:lvlText w:val=""/>
      <w:lvlJc w:val="left"/>
      <w:pPr>
        <w:ind w:left="3339" w:hanging="360"/>
      </w:pPr>
      <w:rPr>
        <w:rFonts w:ascii="Symbol" w:hAnsi="Symbol" w:hint="default"/>
      </w:rPr>
    </w:lvl>
    <w:lvl w:ilvl="4" w:tplc="042A0003" w:tentative="1">
      <w:start w:val="1"/>
      <w:numFmt w:val="bullet"/>
      <w:lvlText w:val="o"/>
      <w:lvlJc w:val="left"/>
      <w:pPr>
        <w:ind w:left="4059" w:hanging="360"/>
      </w:pPr>
      <w:rPr>
        <w:rFonts w:ascii="Courier New" w:hAnsi="Courier New" w:cs="Courier New" w:hint="default"/>
      </w:rPr>
    </w:lvl>
    <w:lvl w:ilvl="5" w:tplc="042A0005" w:tentative="1">
      <w:start w:val="1"/>
      <w:numFmt w:val="bullet"/>
      <w:lvlText w:val=""/>
      <w:lvlJc w:val="left"/>
      <w:pPr>
        <w:ind w:left="4779" w:hanging="360"/>
      </w:pPr>
      <w:rPr>
        <w:rFonts w:ascii="Wingdings" w:hAnsi="Wingdings" w:hint="default"/>
      </w:rPr>
    </w:lvl>
    <w:lvl w:ilvl="6" w:tplc="042A0001" w:tentative="1">
      <w:start w:val="1"/>
      <w:numFmt w:val="bullet"/>
      <w:lvlText w:val=""/>
      <w:lvlJc w:val="left"/>
      <w:pPr>
        <w:ind w:left="5499" w:hanging="360"/>
      </w:pPr>
      <w:rPr>
        <w:rFonts w:ascii="Symbol" w:hAnsi="Symbol" w:hint="default"/>
      </w:rPr>
    </w:lvl>
    <w:lvl w:ilvl="7" w:tplc="042A0003" w:tentative="1">
      <w:start w:val="1"/>
      <w:numFmt w:val="bullet"/>
      <w:lvlText w:val="o"/>
      <w:lvlJc w:val="left"/>
      <w:pPr>
        <w:ind w:left="6219" w:hanging="360"/>
      </w:pPr>
      <w:rPr>
        <w:rFonts w:ascii="Courier New" w:hAnsi="Courier New" w:cs="Courier New" w:hint="default"/>
      </w:rPr>
    </w:lvl>
    <w:lvl w:ilvl="8" w:tplc="042A0005" w:tentative="1">
      <w:start w:val="1"/>
      <w:numFmt w:val="bullet"/>
      <w:lvlText w:val=""/>
      <w:lvlJc w:val="left"/>
      <w:pPr>
        <w:ind w:left="6939" w:hanging="360"/>
      </w:pPr>
      <w:rPr>
        <w:rFonts w:ascii="Wingdings" w:hAnsi="Wingdings" w:hint="default"/>
      </w:rPr>
    </w:lvl>
  </w:abstractNum>
  <w:abstractNum w:abstractNumId="52">
    <w:nsid w:val="5E5E763B"/>
    <w:multiLevelType w:val="hybridMultilevel"/>
    <w:tmpl w:val="3186345E"/>
    <w:lvl w:ilvl="0" w:tplc="2CC6184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2DF5D24"/>
    <w:multiLevelType w:val="hybridMultilevel"/>
    <w:tmpl w:val="052261E0"/>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4">
    <w:nsid w:val="6A3132DC"/>
    <w:multiLevelType w:val="hybridMultilevel"/>
    <w:tmpl w:val="246CC4D2"/>
    <w:lvl w:ilvl="0" w:tplc="68920FD8">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5">
    <w:nsid w:val="6A481670"/>
    <w:multiLevelType w:val="hybridMultilevel"/>
    <w:tmpl w:val="F96A1162"/>
    <w:lvl w:ilvl="0" w:tplc="042A000B">
      <w:start w:val="1"/>
      <w:numFmt w:val="bullet"/>
      <w:lvlText w:val=""/>
      <w:lvlJc w:val="left"/>
      <w:pPr>
        <w:ind w:left="720" w:hanging="360"/>
      </w:pPr>
      <w:rPr>
        <w:rFonts w:ascii="Wingdings" w:hAnsi="Wingdings" w:hint="default"/>
        <w:sz w:val="28"/>
        <w:szCs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6">
    <w:nsid w:val="6C764750"/>
    <w:multiLevelType w:val="hybridMultilevel"/>
    <w:tmpl w:val="01E61E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7">
    <w:nsid w:val="705D5DAB"/>
    <w:multiLevelType w:val="hybridMultilevel"/>
    <w:tmpl w:val="55D2E242"/>
    <w:lvl w:ilvl="0" w:tplc="DCFEAE04">
      <w:start w:val="1"/>
      <w:numFmt w:val="decimal"/>
      <w:lvlText w:val="%1."/>
      <w:lvlJc w:val="left"/>
      <w:pPr>
        <w:ind w:left="1179" w:hanging="360"/>
      </w:pPr>
      <w:rPr>
        <w:rFonts w:hint="default"/>
      </w:rPr>
    </w:lvl>
    <w:lvl w:ilvl="1" w:tplc="042A0019" w:tentative="1">
      <w:start w:val="1"/>
      <w:numFmt w:val="lowerLetter"/>
      <w:lvlText w:val="%2."/>
      <w:lvlJc w:val="left"/>
      <w:pPr>
        <w:ind w:left="1899" w:hanging="360"/>
      </w:pPr>
    </w:lvl>
    <w:lvl w:ilvl="2" w:tplc="042A001B" w:tentative="1">
      <w:start w:val="1"/>
      <w:numFmt w:val="lowerRoman"/>
      <w:lvlText w:val="%3."/>
      <w:lvlJc w:val="right"/>
      <w:pPr>
        <w:ind w:left="2619" w:hanging="180"/>
      </w:pPr>
    </w:lvl>
    <w:lvl w:ilvl="3" w:tplc="042A000F" w:tentative="1">
      <w:start w:val="1"/>
      <w:numFmt w:val="decimal"/>
      <w:lvlText w:val="%4."/>
      <w:lvlJc w:val="left"/>
      <w:pPr>
        <w:ind w:left="3339" w:hanging="360"/>
      </w:pPr>
    </w:lvl>
    <w:lvl w:ilvl="4" w:tplc="042A0019" w:tentative="1">
      <w:start w:val="1"/>
      <w:numFmt w:val="lowerLetter"/>
      <w:lvlText w:val="%5."/>
      <w:lvlJc w:val="left"/>
      <w:pPr>
        <w:ind w:left="4059" w:hanging="360"/>
      </w:pPr>
    </w:lvl>
    <w:lvl w:ilvl="5" w:tplc="042A001B" w:tentative="1">
      <w:start w:val="1"/>
      <w:numFmt w:val="lowerRoman"/>
      <w:lvlText w:val="%6."/>
      <w:lvlJc w:val="right"/>
      <w:pPr>
        <w:ind w:left="4779" w:hanging="180"/>
      </w:pPr>
    </w:lvl>
    <w:lvl w:ilvl="6" w:tplc="042A000F" w:tentative="1">
      <w:start w:val="1"/>
      <w:numFmt w:val="decimal"/>
      <w:lvlText w:val="%7."/>
      <w:lvlJc w:val="left"/>
      <w:pPr>
        <w:ind w:left="5499" w:hanging="360"/>
      </w:pPr>
    </w:lvl>
    <w:lvl w:ilvl="7" w:tplc="042A0019" w:tentative="1">
      <w:start w:val="1"/>
      <w:numFmt w:val="lowerLetter"/>
      <w:lvlText w:val="%8."/>
      <w:lvlJc w:val="left"/>
      <w:pPr>
        <w:ind w:left="6219" w:hanging="360"/>
      </w:pPr>
    </w:lvl>
    <w:lvl w:ilvl="8" w:tplc="042A001B" w:tentative="1">
      <w:start w:val="1"/>
      <w:numFmt w:val="lowerRoman"/>
      <w:lvlText w:val="%9."/>
      <w:lvlJc w:val="right"/>
      <w:pPr>
        <w:ind w:left="6939" w:hanging="180"/>
      </w:pPr>
    </w:lvl>
  </w:abstractNum>
  <w:abstractNum w:abstractNumId="58">
    <w:nsid w:val="745D52D0"/>
    <w:multiLevelType w:val="hybridMultilevel"/>
    <w:tmpl w:val="63AE894A"/>
    <w:lvl w:ilvl="0" w:tplc="FC0CEC1E">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7729294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77664772"/>
    <w:multiLevelType w:val="hybridMultilevel"/>
    <w:tmpl w:val="246CC4D2"/>
    <w:lvl w:ilvl="0" w:tplc="68920FD8">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61">
    <w:nsid w:val="77694BB7"/>
    <w:multiLevelType w:val="hybridMultilevel"/>
    <w:tmpl w:val="CC5A0FA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2">
    <w:nsid w:val="785B7A8F"/>
    <w:multiLevelType w:val="hybridMultilevel"/>
    <w:tmpl w:val="AE9880DE"/>
    <w:lvl w:ilvl="0" w:tplc="46C43F7A">
      <w:start w:val="1"/>
      <w:numFmt w:val="lowerLetter"/>
      <w:lvlText w:val="%1)"/>
      <w:lvlJc w:val="left"/>
      <w:pPr>
        <w:ind w:left="1179" w:hanging="360"/>
      </w:pPr>
      <w:rPr>
        <w:rFonts w:hint="default"/>
      </w:rPr>
    </w:lvl>
    <w:lvl w:ilvl="1" w:tplc="042A0019" w:tentative="1">
      <w:start w:val="1"/>
      <w:numFmt w:val="lowerLetter"/>
      <w:lvlText w:val="%2."/>
      <w:lvlJc w:val="left"/>
      <w:pPr>
        <w:ind w:left="1899" w:hanging="360"/>
      </w:pPr>
    </w:lvl>
    <w:lvl w:ilvl="2" w:tplc="042A001B" w:tentative="1">
      <w:start w:val="1"/>
      <w:numFmt w:val="lowerRoman"/>
      <w:lvlText w:val="%3."/>
      <w:lvlJc w:val="right"/>
      <w:pPr>
        <w:ind w:left="2619" w:hanging="180"/>
      </w:pPr>
    </w:lvl>
    <w:lvl w:ilvl="3" w:tplc="042A000F" w:tentative="1">
      <w:start w:val="1"/>
      <w:numFmt w:val="decimal"/>
      <w:lvlText w:val="%4."/>
      <w:lvlJc w:val="left"/>
      <w:pPr>
        <w:ind w:left="3339" w:hanging="360"/>
      </w:pPr>
    </w:lvl>
    <w:lvl w:ilvl="4" w:tplc="042A0019" w:tentative="1">
      <w:start w:val="1"/>
      <w:numFmt w:val="lowerLetter"/>
      <w:lvlText w:val="%5."/>
      <w:lvlJc w:val="left"/>
      <w:pPr>
        <w:ind w:left="4059" w:hanging="360"/>
      </w:pPr>
    </w:lvl>
    <w:lvl w:ilvl="5" w:tplc="042A001B" w:tentative="1">
      <w:start w:val="1"/>
      <w:numFmt w:val="lowerRoman"/>
      <w:lvlText w:val="%6."/>
      <w:lvlJc w:val="right"/>
      <w:pPr>
        <w:ind w:left="4779" w:hanging="180"/>
      </w:pPr>
    </w:lvl>
    <w:lvl w:ilvl="6" w:tplc="042A000F" w:tentative="1">
      <w:start w:val="1"/>
      <w:numFmt w:val="decimal"/>
      <w:lvlText w:val="%7."/>
      <w:lvlJc w:val="left"/>
      <w:pPr>
        <w:ind w:left="5499" w:hanging="360"/>
      </w:pPr>
    </w:lvl>
    <w:lvl w:ilvl="7" w:tplc="042A0019" w:tentative="1">
      <w:start w:val="1"/>
      <w:numFmt w:val="lowerLetter"/>
      <w:lvlText w:val="%8."/>
      <w:lvlJc w:val="left"/>
      <w:pPr>
        <w:ind w:left="6219" w:hanging="360"/>
      </w:pPr>
    </w:lvl>
    <w:lvl w:ilvl="8" w:tplc="042A001B" w:tentative="1">
      <w:start w:val="1"/>
      <w:numFmt w:val="lowerRoman"/>
      <w:lvlText w:val="%9."/>
      <w:lvlJc w:val="right"/>
      <w:pPr>
        <w:ind w:left="6939" w:hanging="180"/>
      </w:pPr>
    </w:lvl>
  </w:abstractNum>
  <w:abstractNum w:abstractNumId="63">
    <w:nsid w:val="793958ED"/>
    <w:multiLevelType w:val="hybridMultilevel"/>
    <w:tmpl w:val="41C0D3C4"/>
    <w:lvl w:ilvl="0" w:tplc="81D2D998">
      <w:start w:val="2"/>
      <w:numFmt w:val="bullet"/>
      <w:lvlText w:val="-"/>
      <w:lvlJc w:val="left"/>
      <w:pPr>
        <w:ind w:left="819" w:hanging="360"/>
      </w:pPr>
      <w:rPr>
        <w:rFonts w:ascii="Calibri" w:eastAsia="Calibri" w:hAnsi="Calibri" w:cs="Calibri" w:hint="default"/>
        <w:b/>
        <w:color w:val="002060"/>
      </w:rPr>
    </w:lvl>
    <w:lvl w:ilvl="1" w:tplc="042A0003" w:tentative="1">
      <w:start w:val="1"/>
      <w:numFmt w:val="bullet"/>
      <w:lvlText w:val="o"/>
      <w:lvlJc w:val="left"/>
      <w:pPr>
        <w:ind w:left="1539" w:hanging="360"/>
      </w:pPr>
      <w:rPr>
        <w:rFonts w:ascii="Courier New" w:hAnsi="Courier New" w:cs="Courier New" w:hint="default"/>
      </w:rPr>
    </w:lvl>
    <w:lvl w:ilvl="2" w:tplc="042A0005" w:tentative="1">
      <w:start w:val="1"/>
      <w:numFmt w:val="bullet"/>
      <w:lvlText w:val=""/>
      <w:lvlJc w:val="left"/>
      <w:pPr>
        <w:ind w:left="2259" w:hanging="360"/>
      </w:pPr>
      <w:rPr>
        <w:rFonts w:ascii="Wingdings" w:hAnsi="Wingdings" w:hint="default"/>
      </w:rPr>
    </w:lvl>
    <w:lvl w:ilvl="3" w:tplc="042A0001" w:tentative="1">
      <w:start w:val="1"/>
      <w:numFmt w:val="bullet"/>
      <w:lvlText w:val=""/>
      <w:lvlJc w:val="left"/>
      <w:pPr>
        <w:ind w:left="2979" w:hanging="360"/>
      </w:pPr>
      <w:rPr>
        <w:rFonts w:ascii="Symbol" w:hAnsi="Symbol" w:hint="default"/>
      </w:rPr>
    </w:lvl>
    <w:lvl w:ilvl="4" w:tplc="042A0003" w:tentative="1">
      <w:start w:val="1"/>
      <w:numFmt w:val="bullet"/>
      <w:lvlText w:val="o"/>
      <w:lvlJc w:val="left"/>
      <w:pPr>
        <w:ind w:left="3699" w:hanging="360"/>
      </w:pPr>
      <w:rPr>
        <w:rFonts w:ascii="Courier New" w:hAnsi="Courier New" w:cs="Courier New" w:hint="default"/>
      </w:rPr>
    </w:lvl>
    <w:lvl w:ilvl="5" w:tplc="042A0005" w:tentative="1">
      <w:start w:val="1"/>
      <w:numFmt w:val="bullet"/>
      <w:lvlText w:val=""/>
      <w:lvlJc w:val="left"/>
      <w:pPr>
        <w:ind w:left="4419" w:hanging="360"/>
      </w:pPr>
      <w:rPr>
        <w:rFonts w:ascii="Wingdings" w:hAnsi="Wingdings" w:hint="default"/>
      </w:rPr>
    </w:lvl>
    <w:lvl w:ilvl="6" w:tplc="042A0001" w:tentative="1">
      <w:start w:val="1"/>
      <w:numFmt w:val="bullet"/>
      <w:lvlText w:val=""/>
      <w:lvlJc w:val="left"/>
      <w:pPr>
        <w:ind w:left="5139" w:hanging="360"/>
      </w:pPr>
      <w:rPr>
        <w:rFonts w:ascii="Symbol" w:hAnsi="Symbol" w:hint="default"/>
      </w:rPr>
    </w:lvl>
    <w:lvl w:ilvl="7" w:tplc="042A0003" w:tentative="1">
      <w:start w:val="1"/>
      <w:numFmt w:val="bullet"/>
      <w:lvlText w:val="o"/>
      <w:lvlJc w:val="left"/>
      <w:pPr>
        <w:ind w:left="5859" w:hanging="360"/>
      </w:pPr>
      <w:rPr>
        <w:rFonts w:ascii="Courier New" w:hAnsi="Courier New" w:cs="Courier New" w:hint="default"/>
      </w:rPr>
    </w:lvl>
    <w:lvl w:ilvl="8" w:tplc="042A0005" w:tentative="1">
      <w:start w:val="1"/>
      <w:numFmt w:val="bullet"/>
      <w:lvlText w:val=""/>
      <w:lvlJc w:val="left"/>
      <w:pPr>
        <w:ind w:left="6579" w:hanging="360"/>
      </w:pPr>
      <w:rPr>
        <w:rFonts w:ascii="Wingdings" w:hAnsi="Wingdings" w:hint="default"/>
      </w:rPr>
    </w:lvl>
  </w:abstractNum>
  <w:abstractNum w:abstractNumId="64">
    <w:nsid w:val="7A444A9F"/>
    <w:multiLevelType w:val="hybridMultilevel"/>
    <w:tmpl w:val="5034406C"/>
    <w:lvl w:ilvl="0" w:tplc="105E3C80">
      <w:start w:val="1"/>
      <w:numFmt w:val="lowerRoman"/>
      <w:lvlText w:val="(%1)"/>
      <w:lvlJc w:val="left"/>
      <w:pPr>
        <w:ind w:left="1179" w:hanging="72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50"/>
  </w:num>
  <w:num w:numId="4">
    <w:abstractNumId w:val="46"/>
  </w:num>
  <w:num w:numId="5">
    <w:abstractNumId w:val="5"/>
  </w:num>
  <w:num w:numId="6">
    <w:abstractNumId w:val="10"/>
  </w:num>
  <w:num w:numId="7">
    <w:abstractNumId w:val="39"/>
  </w:num>
  <w:num w:numId="8">
    <w:abstractNumId w:val="43"/>
  </w:num>
  <w:num w:numId="9">
    <w:abstractNumId w:val="58"/>
  </w:num>
  <w:num w:numId="10">
    <w:abstractNumId w:val="14"/>
  </w:num>
  <w:num w:numId="11">
    <w:abstractNumId w:val="6"/>
  </w:num>
  <w:num w:numId="12">
    <w:abstractNumId w:val="32"/>
  </w:num>
  <w:num w:numId="13">
    <w:abstractNumId w:val="3"/>
  </w:num>
  <w:num w:numId="14">
    <w:abstractNumId w:val="30"/>
  </w:num>
  <w:num w:numId="15">
    <w:abstractNumId w:val="8"/>
  </w:num>
  <w:num w:numId="16">
    <w:abstractNumId w:val="21"/>
  </w:num>
  <w:num w:numId="17">
    <w:abstractNumId w:val="60"/>
  </w:num>
  <w:num w:numId="18">
    <w:abstractNumId w:val="64"/>
  </w:num>
  <w:num w:numId="19">
    <w:abstractNumId w:val="41"/>
  </w:num>
  <w:num w:numId="20">
    <w:abstractNumId w:val="15"/>
  </w:num>
  <w:num w:numId="21">
    <w:abstractNumId w:val="25"/>
  </w:num>
  <w:num w:numId="22">
    <w:abstractNumId w:val="48"/>
  </w:num>
  <w:num w:numId="23">
    <w:abstractNumId w:val="20"/>
  </w:num>
  <w:num w:numId="24">
    <w:abstractNumId w:val="22"/>
  </w:num>
  <w:num w:numId="25">
    <w:abstractNumId w:val="37"/>
  </w:num>
  <w:num w:numId="26">
    <w:abstractNumId w:val="1"/>
  </w:num>
  <w:num w:numId="27">
    <w:abstractNumId w:val="54"/>
  </w:num>
  <w:num w:numId="28">
    <w:abstractNumId w:val="35"/>
  </w:num>
  <w:num w:numId="29">
    <w:abstractNumId w:val="7"/>
  </w:num>
  <w:num w:numId="30">
    <w:abstractNumId w:val="53"/>
  </w:num>
  <w:num w:numId="31">
    <w:abstractNumId w:val="0"/>
  </w:num>
  <w:num w:numId="32">
    <w:abstractNumId w:val="38"/>
  </w:num>
  <w:num w:numId="33">
    <w:abstractNumId w:val="16"/>
  </w:num>
  <w:num w:numId="34">
    <w:abstractNumId w:val="63"/>
  </w:num>
  <w:num w:numId="35">
    <w:abstractNumId w:val="34"/>
  </w:num>
  <w:num w:numId="36">
    <w:abstractNumId w:val="57"/>
  </w:num>
  <w:num w:numId="37">
    <w:abstractNumId w:val="36"/>
  </w:num>
  <w:num w:numId="38">
    <w:abstractNumId w:val="62"/>
  </w:num>
  <w:num w:numId="39">
    <w:abstractNumId w:val="55"/>
  </w:num>
  <w:num w:numId="40">
    <w:abstractNumId w:val="29"/>
  </w:num>
  <w:num w:numId="41">
    <w:abstractNumId w:val="4"/>
  </w:num>
  <w:num w:numId="42">
    <w:abstractNumId w:val="51"/>
  </w:num>
  <w:num w:numId="43">
    <w:abstractNumId w:val="23"/>
  </w:num>
  <w:num w:numId="44">
    <w:abstractNumId w:val="47"/>
  </w:num>
  <w:num w:numId="45">
    <w:abstractNumId w:val="26"/>
  </w:num>
  <w:num w:numId="46">
    <w:abstractNumId w:val="13"/>
  </w:num>
  <w:num w:numId="47">
    <w:abstractNumId w:val="40"/>
  </w:num>
  <w:num w:numId="48">
    <w:abstractNumId w:val="27"/>
  </w:num>
  <w:num w:numId="49">
    <w:abstractNumId w:val="61"/>
  </w:num>
  <w:num w:numId="50">
    <w:abstractNumId w:val="28"/>
  </w:num>
  <w:num w:numId="51">
    <w:abstractNumId w:val="24"/>
  </w:num>
  <w:num w:numId="52">
    <w:abstractNumId w:val="33"/>
  </w:num>
  <w:num w:numId="53">
    <w:abstractNumId w:val="56"/>
  </w:num>
  <w:num w:numId="54">
    <w:abstractNumId w:val="18"/>
  </w:num>
  <w:num w:numId="55">
    <w:abstractNumId w:val="2"/>
  </w:num>
  <w:num w:numId="56">
    <w:abstractNumId w:val="59"/>
  </w:num>
  <w:num w:numId="57">
    <w:abstractNumId w:val="12"/>
  </w:num>
  <w:num w:numId="58">
    <w:abstractNumId w:val="49"/>
  </w:num>
  <w:num w:numId="59">
    <w:abstractNumId w:val="17"/>
  </w:num>
  <w:num w:numId="60">
    <w:abstractNumId w:val="45"/>
  </w:num>
  <w:num w:numId="61">
    <w:abstractNumId w:val="19"/>
  </w:num>
  <w:num w:numId="62">
    <w:abstractNumId w:val="44"/>
  </w:num>
  <w:num w:numId="63">
    <w:abstractNumId w:val="31"/>
  </w:num>
  <w:num w:numId="64">
    <w:abstractNumId w:val="52"/>
  </w:num>
  <w:num w:numId="65">
    <w:abstractNumId w:val="9"/>
  </w:num>
  <w:num w:numId="66">
    <w:abstractNumId w:val="11"/>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hideGrammaticalErrors/>
  <w:defaultTabStop w:val="720"/>
  <w:drawingGridHorizontalSpacing w:val="110"/>
  <w:displayHorizontalDrawingGridEvery w:val="2"/>
  <w:displayVerticalDrawingGridEvery w:val="2"/>
  <w:characterSpacingControl w:val="doNotCompress"/>
  <w:hdrShapeDefaults>
    <o:shapedefaults v:ext="edit" spidmax="21506"/>
  </w:hdrShapeDefaults>
  <w:footnotePr>
    <w:footnote w:id="0"/>
    <w:footnote w:id="1"/>
  </w:footnotePr>
  <w:endnotePr>
    <w:endnote w:id="0"/>
    <w:endnote w:id="1"/>
  </w:endnotePr>
  <w:compat/>
  <w:rsids>
    <w:rsidRoot w:val="002B48C5"/>
    <w:rsid w:val="00000196"/>
    <w:rsid w:val="00000578"/>
    <w:rsid w:val="0000163C"/>
    <w:rsid w:val="000023E7"/>
    <w:rsid w:val="0000403D"/>
    <w:rsid w:val="0000507F"/>
    <w:rsid w:val="000054D9"/>
    <w:rsid w:val="00006D38"/>
    <w:rsid w:val="00007CDB"/>
    <w:rsid w:val="00007E89"/>
    <w:rsid w:val="000125A6"/>
    <w:rsid w:val="00013983"/>
    <w:rsid w:val="00013BE5"/>
    <w:rsid w:val="000149E6"/>
    <w:rsid w:val="00014BEC"/>
    <w:rsid w:val="0001518E"/>
    <w:rsid w:val="000154DD"/>
    <w:rsid w:val="0001573A"/>
    <w:rsid w:val="0001600B"/>
    <w:rsid w:val="000163BA"/>
    <w:rsid w:val="00016911"/>
    <w:rsid w:val="00020ADB"/>
    <w:rsid w:val="00022082"/>
    <w:rsid w:val="00022341"/>
    <w:rsid w:val="000226AA"/>
    <w:rsid w:val="00022E04"/>
    <w:rsid w:val="000230FA"/>
    <w:rsid w:val="00023E39"/>
    <w:rsid w:val="00024985"/>
    <w:rsid w:val="00024E99"/>
    <w:rsid w:val="00024EE3"/>
    <w:rsid w:val="000253EC"/>
    <w:rsid w:val="0002577C"/>
    <w:rsid w:val="00025ABE"/>
    <w:rsid w:val="000265DF"/>
    <w:rsid w:val="000276D4"/>
    <w:rsid w:val="00027E07"/>
    <w:rsid w:val="00030EB6"/>
    <w:rsid w:val="00031052"/>
    <w:rsid w:val="000335FC"/>
    <w:rsid w:val="000336CC"/>
    <w:rsid w:val="00033A8E"/>
    <w:rsid w:val="00034154"/>
    <w:rsid w:val="000346D7"/>
    <w:rsid w:val="00034A21"/>
    <w:rsid w:val="00034AEC"/>
    <w:rsid w:val="000356B2"/>
    <w:rsid w:val="000369EE"/>
    <w:rsid w:val="000373A1"/>
    <w:rsid w:val="00040A98"/>
    <w:rsid w:val="00041001"/>
    <w:rsid w:val="00041F6D"/>
    <w:rsid w:val="00042BB1"/>
    <w:rsid w:val="00043A67"/>
    <w:rsid w:val="00043EC6"/>
    <w:rsid w:val="000443DB"/>
    <w:rsid w:val="000457B6"/>
    <w:rsid w:val="00045C05"/>
    <w:rsid w:val="000460E2"/>
    <w:rsid w:val="0004694D"/>
    <w:rsid w:val="000534FD"/>
    <w:rsid w:val="000548FE"/>
    <w:rsid w:val="00056BE6"/>
    <w:rsid w:val="0005795C"/>
    <w:rsid w:val="00060515"/>
    <w:rsid w:val="00060E4E"/>
    <w:rsid w:val="0006103D"/>
    <w:rsid w:val="00061AB0"/>
    <w:rsid w:val="000631D4"/>
    <w:rsid w:val="00064AF8"/>
    <w:rsid w:val="00064C61"/>
    <w:rsid w:val="00066ED1"/>
    <w:rsid w:val="00067297"/>
    <w:rsid w:val="000673EC"/>
    <w:rsid w:val="00067921"/>
    <w:rsid w:val="00067BA8"/>
    <w:rsid w:val="00071C52"/>
    <w:rsid w:val="000723EE"/>
    <w:rsid w:val="00072E5E"/>
    <w:rsid w:val="00074C4E"/>
    <w:rsid w:val="00074DD9"/>
    <w:rsid w:val="000752AE"/>
    <w:rsid w:val="000753E1"/>
    <w:rsid w:val="000754B0"/>
    <w:rsid w:val="00075C45"/>
    <w:rsid w:val="00076220"/>
    <w:rsid w:val="000766DD"/>
    <w:rsid w:val="00076A7C"/>
    <w:rsid w:val="000801E9"/>
    <w:rsid w:val="00080D30"/>
    <w:rsid w:val="00081158"/>
    <w:rsid w:val="00081D4A"/>
    <w:rsid w:val="00081F5B"/>
    <w:rsid w:val="000823E6"/>
    <w:rsid w:val="000835B9"/>
    <w:rsid w:val="00084175"/>
    <w:rsid w:val="00084564"/>
    <w:rsid w:val="00084CCA"/>
    <w:rsid w:val="000857C4"/>
    <w:rsid w:val="000859FB"/>
    <w:rsid w:val="00085FA6"/>
    <w:rsid w:val="0008632D"/>
    <w:rsid w:val="000872BB"/>
    <w:rsid w:val="00090254"/>
    <w:rsid w:val="000902C1"/>
    <w:rsid w:val="00090408"/>
    <w:rsid w:val="000910AF"/>
    <w:rsid w:val="00091F95"/>
    <w:rsid w:val="000933C0"/>
    <w:rsid w:val="00094324"/>
    <w:rsid w:val="000944D5"/>
    <w:rsid w:val="0009457E"/>
    <w:rsid w:val="00094B21"/>
    <w:rsid w:val="00095749"/>
    <w:rsid w:val="000961C5"/>
    <w:rsid w:val="000A1E18"/>
    <w:rsid w:val="000A2A43"/>
    <w:rsid w:val="000A2E5E"/>
    <w:rsid w:val="000A3BA0"/>
    <w:rsid w:val="000A3EB8"/>
    <w:rsid w:val="000A4C11"/>
    <w:rsid w:val="000A5DA1"/>
    <w:rsid w:val="000A7B94"/>
    <w:rsid w:val="000B06C2"/>
    <w:rsid w:val="000B0D2D"/>
    <w:rsid w:val="000B1864"/>
    <w:rsid w:val="000B2491"/>
    <w:rsid w:val="000B2CBF"/>
    <w:rsid w:val="000B3428"/>
    <w:rsid w:val="000B44E4"/>
    <w:rsid w:val="000B47E1"/>
    <w:rsid w:val="000B4A20"/>
    <w:rsid w:val="000B4B6C"/>
    <w:rsid w:val="000B55F4"/>
    <w:rsid w:val="000B5663"/>
    <w:rsid w:val="000B57FC"/>
    <w:rsid w:val="000B60EE"/>
    <w:rsid w:val="000B60F5"/>
    <w:rsid w:val="000B61A7"/>
    <w:rsid w:val="000B73B3"/>
    <w:rsid w:val="000C0AEE"/>
    <w:rsid w:val="000C286D"/>
    <w:rsid w:val="000C2A83"/>
    <w:rsid w:val="000C3264"/>
    <w:rsid w:val="000C3506"/>
    <w:rsid w:val="000C3938"/>
    <w:rsid w:val="000C570E"/>
    <w:rsid w:val="000C6514"/>
    <w:rsid w:val="000C6C2C"/>
    <w:rsid w:val="000C73FC"/>
    <w:rsid w:val="000D0419"/>
    <w:rsid w:val="000D0A95"/>
    <w:rsid w:val="000D0F1C"/>
    <w:rsid w:val="000D13D3"/>
    <w:rsid w:val="000D142C"/>
    <w:rsid w:val="000D191B"/>
    <w:rsid w:val="000D1BC7"/>
    <w:rsid w:val="000D2C63"/>
    <w:rsid w:val="000D3D3C"/>
    <w:rsid w:val="000D4F7C"/>
    <w:rsid w:val="000D5973"/>
    <w:rsid w:val="000D5DEF"/>
    <w:rsid w:val="000D6018"/>
    <w:rsid w:val="000D67E7"/>
    <w:rsid w:val="000D74A6"/>
    <w:rsid w:val="000E08EA"/>
    <w:rsid w:val="000E26BF"/>
    <w:rsid w:val="000E2969"/>
    <w:rsid w:val="000E429C"/>
    <w:rsid w:val="000E4E20"/>
    <w:rsid w:val="000E6107"/>
    <w:rsid w:val="000E616A"/>
    <w:rsid w:val="000E6760"/>
    <w:rsid w:val="000E7354"/>
    <w:rsid w:val="000E743D"/>
    <w:rsid w:val="000E75ED"/>
    <w:rsid w:val="000F0212"/>
    <w:rsid w:val="000F025D"/>
    <w:rsid w:val="000F05A1"/>
    <w:rsid w:val="000F0791"/>
    <w:rsid w:val="000F14A9"/>
    <w:rsid w:val="000F2270"/>
    <w:rsid w:val="000F2489"/>
    <w:rsid w:val="000F3052"/>
    <w:rsid w:val="000F30F5"/>
    <w:rsid w:val="000F3550"/>
    <w:rsid w:val="000F395B"/>
    <w:rsid w:val="000F3D50"/>
    <w:rsid w:val="000F4E71"/>
    <w:rsid w:val="000F6481"/>
    <w:rsid w:val="000F66B7"/>
    <w:rsid w:val="000F66C6"/>
    <w:rsid w:val="000F6F02"/>
    <w:rsid w:val="000F7438"/>
    <w:rsid w:val="00100E86"/>
    <w:rsid w:val="00101C66"/>
    <w:rsid w:val="00101DB3"/>
    <w:rsid w:val="0010385C"/>
    <w:rsid w:val="00103B0D"/>
    <w:rsid w:val="00105083"/>
    <w:rsid w:val="00105222"/>
    <w:rsid w:val="001101A7"/>
    <w:rsid w:val="001108B8"/>
    <w:rsid w:val="00110B2F"/>
    <w:rsid w:val="00111C63"/>
    <w:rsid w:val="00112245"/>
    <w:rsid w:val="0011265B"/>
    <w:rsid w:val="00112A95"/>
    <w:rsid w:val="001137BD"/>
    <w:rsid w:val="00115444"/>
    <w:rsid w:val="00115E63"/>
    <w:rsid w:val="001160C6"/>
    <w:rsid w:val="00116519"/>
    <w:rsid w:val="00116909"/>
    <w:rsid w:val="00122508"/>
    <w:rsid w:val="00123271"/>
    <w:rsid w:val="00123F13"/>
    <w:rsid w:val="00124E6C"/>
    <w:rsid w:val="00124F55"/>
    <w:rsid w:val="001259A8"/>
    <w:rsid w:val="001262FC"/>
    <w:rsid w:val="001301DD"/>
    <w:rsid w:val="001308DA"/>
    <w:rsid w:val="00130DCE"/>
    <w:rsid w:val="00131FB9"/>
    <w:rsid w:val="001324A1"/>
    <w:rsid w:val="00132F6E"/>
    <w:rsid w:val="00133311"/>
    <w:rsid w:val="001336E8"/>
    <w:rsid w:val="0013549E"/>
    <w:rsid w:val="001364DB"/>
    <w:rsid w:val="00136B43"/>
    <w:rsid w:val="00140295"/>
    <w:rsid w:val="0014041E"/>
    <w:rsid w:val="00141083"/>
    <w:rsid w:val="001415F5"/>
    <w:rsid w:val="001424BA"/>
    <w:rsid w:val="00142693"/>
    <w:rsid w:val="00143983"/>
    <w:rsid w:val="00144673"/>
    <w:rsid w:val="0014490C"/>
    <w:rsid w:val="00145600"/>
    <w:rsid w:val="0014657F"/>
    <w:rsid w:val="001469EB"/>
    <w:rsid w:val="00146A6F"/>
    <w:rsid w:val="00146F01"/>
    <w:rsid w:val="0014737E"/>
    <w:rsid w:val="00147409"/>
    <w:rsid w:val="00147F4D"/>
    <w:rsid w:val="00150358"/>
    <w:rsid w:val="00151CA9"/>
    <w:rsid w:val="00151DDD"/>
    <w:rsid w:val="001522B7"/>
    <w:rsid w:val="00152C97"/>
    <w:rsid w:val="00153098"/>
    <w:rsid w:val="001533B6"/>
    <w:rsid w:val="00154158"/>
    <w:rsid w:val="00155352"/>
    <w:rsid w:val="0015674A"/>
    <w:rsid w:val="0015786D"/>
    <w:rsid w:val="00157893"/>
    <w:rsid w:val="001619D8"/>
    <w:rsid w:val="00161CBA"/>
    <w:rsid w:val="00162DF7"/>
    <w:rsid w:val="0016383A"/>
    <w:rsid w:val="00165DD3"/>
    <w:rsid w:val="00165E2F"/>
    <w:rsid w:val="00166741"/>
    <w:rsid w:val="00167635"/>
    <w:rsid w:val="00167D69"/>
    <w:rsid w:val="00170540"/>
    <w:rsid w:val="001706CE"/>
    <w:rsid w:val="00170F3F"/>
    <w:rsid w:val="00171B52"/>
    <w:rsid w:val="001724BC"/>
    <w:rsid w:val="00172F12"/>
    <w:rsid w:val="001738A9"/>
    <w:rsid w:val="00174C76"/>
    <w:rsid w:val="001755DA"/>
    <w:rsid w:val="00175BC0"/>
    <w:rsid w:val="00175F57"/>
    <w:rsid w:val="00176907"/>
    <w:rsid w:val="00177FA2"/>
    <w:rsid w:val="001817AE"/>
    <w:rsid w:val="001826B4"/>
    <w:rsid w:val="00182AE2"/>
    <w:rsid w:val="00182D5D"/>
    <w:rsid w:val="00183636"/>
    <w:rsid w:val="00183D7F"/>
    <w:rsid w:val="00184588"/>
    <w:rsid w:val="00185874"/>
    <w:rsid w:val="0018654A"/>
    <w:rsid w:val="00186804"/>
    <w:rsid w:val="00186E72"/>
    <w:rsid w:val="001902B4"/>
    <w:rsid w:val="001916AD"/>
    <w:rsid w:val="00192260"/>
    <w:rsid w:val="00192757"/>
    <w:rsid w:val="00193A9F"/>
    <w:rsid w:val="0019414C"/>
    <w:rsid w:val="001943B2"/>
    <w:rsid w:val="00195A70"/>
    <w:rsid w:val="00196A23"/>
    <w:rsid w:val="00197E9D"/>
    <w:rsid w:val="001A02E6"/>
    <w:rsid w:val="001A1BC2"/>
    <w:rsid w:val="001A2D1F"/>
    <w:rsid w:val="001A2E64"/>
    <w:rsid w:val="001A30C0"/>
    <w:rsid w:val="001A327A"/>
    <w:rsid w:val="001A3639"/>
    <w:rsid w:val="001A36F1"/>
    <w:rsid w:val="001A3CBF"/>
    <w:rsid w:val="001A4A7F"/>
    <w:rsid w:val="001A5214"/>
    <w:rsid w:val="001A5FC4"/>
    <w:rsid w:val="001A6E24"/>
    <w:rsid w:val="001B08FD"/>
    <w:rsid w:val="001B1AE5"/>
    <w:rsid w:val="001B22CE"/>
    <w:rsid w:val="001B2FD3"/>
    <w:rsid w:val="001B36EF"/>
    <w:rsid w:val="001B3AE5"/>
    <w:rsid w:val="001B40D5"/>
    <w:rsid w:val="001B4BA3"/>
    <w:rsid w:val="001B631D"/>
    <w:rsid w:val="001B69F7"/>
    <w:rsid w:val="001B6A1A"/>
    <w:rsid w:val="001B7717"/>
    <w:rsid w:val="001C015B"/>
    <w:rsid w:val="001C0EE4"/>
    <w:rsid w:val="001C12DC"/>
    <w:rsid w:val="001C17D0"/>
    <w:rsid w:val="001C2079"/>
    <w:rsid w:val="001C391C"/>
    <w:rsid w:val="001C4DE1"/>
    <w:rsid w:val="001C515F"/>
    <w:rsid w:val="001C59AE"/>
    <w:rsid w:val="001C5D4C"/>
    <w:rsid w:val="001C7EF9"/>
    <w:rsid w:val="001D0520"/>
    <w:rsid w:val="001D06BA"/>
    <w:rsid w:val="001D1282"/>
    <w:rsid w:val="001D135F"/>
    <w:rsid w:val="001D1864"/>
    <w:rsid w:val="001D25F3"/>
    <w:rsid w:val="001D2CD6"/>
    <w:rsid w:val="001D306F"/>
    <w:rsid w:val="001D3912"/>
    <w:rsid w:val="001D4260"/>
    <w:rsid w:val="001D4369"/>
    <w:rsid w:val="001D5429"/>
    <w:rsid w:val="001D6B34"/>
    <w:rsid w:val="001D6D85"/>
    <w:rsid w:val="001D74C0"/>
    <w:rsid w:val="001D7543"/>
    <w:rsid w:val="001D7898"/>
    <w:rsid w:val="001D7A80"/>
    <w:rsid w:val="001E0ACE"/>
    <w:rsid w:val="001E0E2B"/>
    <w:rsid w:val="001E1F18"/>
    <w:rsid w:val="001E23C5"/>
    <w:rsid w:val="001E2B40"/>
    <w:rsid w:val="001E32A0"/>
    <w:rsid w:val="001E3318"/>
    <w:rsid w:val="001E37D8"/>
    <w:rsid w:val="001E4755"/>
    <w:rsid w:val="001E4B53"/>
    <w:rsid w:val="001F0D79"/>
    <w:rsid w:val="001F1E2E"/>
    <w:rsid w:val="001F3DF0"/>
    <w:rsid w:val="001F40B1"/>
    <w:rsid w:val="001F4E48"/>
    <w:rsid w:val="001F67C1"/>
    <w:rsid w:val="00201324"/>
    <w:rsid w:val="00202E27"/>
    <w:rsid w:val="002038DA"/>
    <w:rsid w:val="002042BF"/>
    <w:rsid w:val="00204390"/>
    <w:rsid w:val="00204AA9"/>
    <w:rsid w:val="00204CFD"/>
    <w:rsid w:val="00204E7B"/>
    <w:rsid w:val="002060A6"/>
    <w:rsid w:val="002104E7"/>
    <w:rsid w:val="0021134F"/>
    <w:rsid w:val="00211858"/>
    <w:rsid w:val="00211E07"/>
    <w:rsid w:val="0021290C"/>
    <w:rsid w:val="00213F58"/>
    <w:rsid w:val="002157A0"/>
    <w:rsid w:val="00215A8F"/>
    <w:rsid w:val="00215FD1"/>
    <w:rsid w:val="00216A6D"/>
    <w:rsid w:val="00217A00"/>
    <w:rsid w:val="00217AB7"/>
    <w:rsid w:val="002202C7"/>
    <w:rsid w:val="00221C37"/>
    <w:rsid w:val="00221C94"/>
    <w:rsid w:val="00221D58"/>
    <w:rsid w:val="002225D3"/>
    <w:rsid w:val="002236A1"/>
    <w:rsid w:val="00223884"/>
    <w:rsid w:val="002243B4"/>
    <w:rsid w:val="002245E9"/>
    <w:rsid w:val="00225E99"/>
    <w:rsid w:val="002263EA"/>
    <w:rsid w:val="0022710A"/>
    <w:rsid w:val="002279F7"/>
    <w:rsid w:val="0023016E"/>
    <w:rsid w:val="002305E3"/>
    <w:rsid w:val="00230F47"/>
    <w:rsid w:val="00231612"/>
    <w:rsid w:val="00231EF9"/>
    <w:rsid w:val="00232961"/>
    <w:rsid w:val="00232CC6"/>
    <w:rsid w:val="00233A1E"/>
    <w:rsid w:val="00233A79"/>
    <w:rsid w:val="00235082"/>
    <w:rsid w:val="002352F1"/>
    <w:rsid w:val="00236833"/>
    <w:rsid w:val="00236874"/>
    <w:rsid w:val="00237EE4"/>
    <w:rsid w:val="00240673"/>
    <w:rsid w:val="00241C63"/>
    <w:rsid w:val="00242536"/>
    <w:rsid w:val="00243110"/>
    <w:rsid w:val="0024370D"/>
    <w:rsid w:val="00245A33"/>
    <w:rsid w:val="0024694F"/>
    <w:rsid w:val="00247843"/>
    <w:rsid w:val="00247E29"/>
    <w:rsid w:val="0025017C"/>
    <w:rsid w:val="00250D37"/>
    <w:rsid w:val="00251508"/>
    <w:rsid w:val="00252634"/>
    <w:rsid w:val="0025277B"/>
    <w:rsid w:val="00252FB8"/>
    <w:rsid w:val="00253601"/>
    <w:rsid w:val="00253B48"/>
    <w:rsid w:val="00253D27"/>
    <w:rsid w:val="0025451C"/>
    <w:rsid w:val="0025644F"/>
    <w:rsid w:val="00257C05"/>
    <w:rsid w:val="00257F16"/>
    <w:rsid w:val="0026094F"/>
    <w:rsid w:val="00260A68"/>
    <w:rsid w:val="00260AD3"/>
    <w:rsid w:val="00260AF1"/>
    <w:rsid w:val="00261204"/>
    <w:rsid w:val="00261B6B"/>
    <w:rsid w:val="00262E89"/>
    <w:rsid w:val="00264A08"/>
    <w:rsid w:val="00264EFA"/>
    <w:rsid w:val="00265654"/>
    <w:rsid w:val="00266588"/>
    <w:rsid w:val="00267984"/>
    <w:rsid w:val="00270169"/>
    <w:rsid w:val="00271A8F"/>
    <w:rsid w:val="00271D4F"/>
    <w:rsid w:val="002722AB"/>
    <w:rsid w:val="0027282C"/>
    <w:rsid w:val="00273EEB"/>
    <w:rsid w:val="0027476F"/>
    <w:rsid w:val="00274AB1"/>
    <w:rsid w:val="00274F16"/>
    <w:rsid w:val="00274F1D"/>
    <w:rsid w:val="00275F94"/>
    <w:rsid w:val="00276E11"/>
    <w:rsid w:val="00276E66"/>
    <w:rsid w:val="00276EEE"/>
    <w:rsid w:val="00277803"/>
    <w:rsid w:val="002778BF"/>
    <w:rsid w:val="0028106C"/>
    <w:rsid w:val="00281EAB"/>
    <w:rsid w:val="00282404"/>
    <w:rsid w:val="002826A2"/>
    <w:rsid w:val="002833F3"/>
    <w:rsid w:val="00283855"/>
    <w:rsid w:val="00283898"/>
    <w:rsid w:val="002844AB"/>
    <w:rsid w:val="002854BD"/>
    <w:rsid w:val="00285583"/>
    <w:rsid w:val="00285E91"/>
    <w:rsid w:val="00286F6C"/>
    <w:rsid w:val="00286FF4"/>
    <w:rsid w:val="002873D7"/>
    <w:rsid w:val="0028751A"/>
    <w:rsid w:val="00287711"/>
    <w:rsid w:val="002877E1"/>
    <w:rsid w:val="00287DDE"/>
    <w:rsid w:val="00287EA7"/>
    <w:rsid w:val="00291526"/>
    <w:rsid w:val="0029230D"/>
    <w:rsid w:val="00292D09"/>
    <w:rsid w:val="002930E7"/>
    <w:rsid w:val="00293925"/>
    <w:rsid w:val="00293EAB"/>
    <w:rsid w:val="002957FA"/>
    <w:rsid w:val="00295A71"/>
    <w:rsid w:val="002965F9"/>
    <w:rsid w:val="00297698"/>
    <w:rsid w:val="002A1F7F"/>
    <w:rsid w:val="002A264F"/>
    <w:rsid w:val="002A32CA"/>
    <w:rsid w:val="002A3432"/>
    <w:rsid w:val="002A6383"/>
    <w:rsid w:val="002A648E"/>
    <w:rsid w:val="002A7EF4"/>
    <w:rsid w:val="002B0314"/>
    <w:rsid w:val="002B0F17"/>
    <w:rsid w:val="002B147D"/>
    <w:rsid w:val="002B2294"/>
    <w:rsid w:val="002B2898"/>
    <w:rsid w:val="002B2F62"/>
    <w:rsid w:val="002B3361"/>
    <w:rsid w:val="002B3797"/>
    <w:rsid w:val="002B48C5"/>
    <w:rsid w:val="002B4C74"/>
    <w:rsid w:val="002B4FCB"/>
    <w:rsid w:val="002B6985"/>
    <w:rsid w:val="002B6A21"/>
    <w:rsid w:val="002C0101"/>
    <w:rsid w:val="002C09B3"/>
    <w:rsid w:val="002C103B"/>
    <w:rsid w:val="002C17C3"/>
    <w:rsid w:val="002C1B40"/>
    <w:rsid w:val="002C2EF8"/>
    <w:rsid w:val="002C4A70"/>
    <w:rsid w:val="002C4E71"/>
    <w:rsid w:val="002C608E"/>
    <w:rsid w:val="002C6D11"/>
    <w:rsid w:val="002C71A0"/>
    <w:rsid w:val="002D118E"/>
    <w:rsid w:val="002D1FD9"/>
    <w:rsid w:val="002D2492"/>
    <w:rsid w:val="002D27D6"/>
    <w:rsid w:val="002D4565"/>
    <w:rsid w:val="002D4C8A"/>
    <w:rsid w:val="002D4CDB"/>
    <w:rsid w:val="002D4DDA"/>
    <w:rsid w:val="002D5144"/>
    <w:rsid w:val="002D6E32"/>
    <w:rsid w:val="002E020C"/>
    <w:rsid w:val="002E03A2"/>
    <w:rsid w:val="002E0CDE"/>
    <w:rsid w:val="002E29EC"/>
    <w:rsid w:val="002E2FB7"/>
    <w:rsid w:val="002E3F47"/>
    <w:rsid w:val="002E5487"/>
    <w:rsid w:val="002E5DF3"/>
    <w:rsid w:val="002E61B8"/>
    <w:rsid w:val="002E7EB6"/>
    <w:rsid w:val="002F116F"/>
    <w:rsid w:val="002F1C53"/>
    <w:rsid w:val="002F1F9C"/>
    <w:rsid w:val="002F3F27"/>
    <w:rsid w:val="002F4F77"/>
    <w:rsid w:val="002F6241"/>
    <w:rsid w:val="002F65D7"/>
    <w:rsid w:val="002F7939"/>
    <w:rsid w:val="00300891"/>
    <w:rsid w:val="003009B9"/>
    <w:rsid w:val="00300AF9"/>
    <w:rsid w:val="00301054"/>
    <w:rsid w:val="003016C1"/>
    <w:rsid w:val="00301B2F"/>
    <w:rsid w:val="00301E30"/>
    <w:rsid w:val="00302B18"/>
    <w:rsid w:val="00302BC2"/>
    <w:rsid w:val="00304340"/>
    <w:rsid w:val="00305309"/>
    <w:rsid w:val="00305C7D"/>
    <w:rsid w:val="00305DC3"/>
    <w:rsid w:val="00306ED4"/>
    <w:rsid w:val="0030756D"/>
    <w:rsid w:val="00311442"/>
    <w:rsid w:val="00312B2D"/>
    <w:rsid w:val="003131E1"/>
    <w:rsid w:val="00313E66"/>
    <w:rsid w:val="00314623"/>
    <w:rsid w:val="00314AF3"/>
    <w:rsid w:val="00315539"/>
    <w:rsid w:val="00315689"/>
    <w:rsid w:val="00315B27"/>
    <w:rsid w:val="00317985"/>
    <w:rsid w:val="00320D03"/>
    <w:rsid w:val="00320F6C"/>
    <w:rsid w:val="003226D6"/>
    <w:rsid w:val="00324BE1"/>
    <w:rsid w:val="00324EBE"/>
    <w:rsid w:val="0032736E"/>
    <w:rsid w:val="00327860"/>
    <w:rsid w:val="0033010C"/>
    <w:rsid w:val="00330578"/>
    <w:rsid w:val="00331B9C"/>
    <w:rsid w:val="00332399"/>
    <w:rsid w:val="0033296F"/>
    <w:rsid w:val="003332A8"/>
    <w:rsid w:val="00335243"/>
    <w:rsid w:val="003369EC"/>
    <w:rsid w:val="00336C1A"/>
    <w:rsid w:val="00336FF2"/>
    <w:rsid w:val="00337038"/>
    <w:rsid w:val="003372D4"/>
    <w:rsid w:val="0034014D"/>
    <w:rsid w:val="00340799"/>
    <w:rsid w:val="00340A52"/>
    <w:rsid w:val="003419DE"/>
    <w:rsid w:val="00341DE6"/>
    <w:rsid w:val="00342D6C"/>
    <w:rsid w:val="00343D69"/>
    <w:rsid w:val="00344968"/>
    <w:rsid w:val="00345AB0"/>
    <w:rsid w:val="00346511"/>
    <w:rsid w:val="00346AF8"/>
    <w:rsid w:val="00347559"/>
    <w:rsid w:val="00350CC9"/>
    <w:rsid w:val="00350FB2"/>
    <w:rsid w:val="00351180"/>
    <w:rsid w:val="00351565"/>
    <w:rsid w:val="00351F82"/>
    <w:rsid w:val="003524BE"/>
    <w:rsid w:val="0035508E"/>
    <w:rsid w:val="00355618"/>
    <w:rsid w:val="0035670C"/>
    <w:rsid w:val="00356B86"/>
    <w:rsid w:val="003571FC"/>
    <w:rsid w:val="00357865"/>
    <w:rsid w:val="003600C1"/>
    <w:rsid w:val="00360829"/>
    <w:rsid w:val="00362249"/>
    <w:rsid w:val="00362374"/>
    <w:rsid w:val="00363A27"/>
    <w:rsid w:val="00365229"/>
    <w:rsid w:val="00365801"/>
    <w:rsid w:val="00367CC8"/>
    <w:rsid w:val="00372AB0"/>
    <w:rsid w:val="00373B03"/>
    <w:rsid w:val="00374235"/>
    <w:rsid w:val="00374D15"/>
    <w:rsid w:val="00374E41"/>
    <w:rsid w:val="003753CB"/>
    <w:rsid w:val="00376257"/>
    <w:rsid w:val="00376984"/>
    <w:rsid w:val="00376A9B"/>
    <w:rsid w:val="003770A0"/>
    <w:rsid w:val="00377D71"/>
    <w:rsid w:val="0038084C"/>
    <w:rsid w:val="0038102C"/>
    <w:rsid w:val="00381943"/>
    <w:rsid w:val="003824F4"/>
    <w:rsid w:val="00382BEE"/>
    <w:rsid w:val="003830B4"/>
    <w:rsid w:val="00383232"/>
    <w:rsid w:val="00384409"/>
    <w:rsid w:val="0038477A"/>
    <w:rsid w:val="00384C8F"/>
    <w:rsid w:val="00384FAF"/>
    <w:rsid w:val="00385258"/>
    <w:rsid w:val="00385E6C"/>
    <w:rsid w:val="00386507"/>
    <w:rsid w:val="003868B2"/>
    <w:rsid w:val="00390964"/>
    <w:rsid w:val="003909BF"/>
    <w:rsid w:val="00390AAE"/>
    <w:rsid w:val="003913DA"/>
    <w:rsid w:val="00393795"/>
    <w:rsid w:val="00394B84"/>
    <w:rsid w:val="00395AB1"/>
    <w:rsid w:val="003A0BDA"/>
    <w:rsid w:val="003A1D97"/>
    <w:rsid w:val="003A29EF"/>
    <w:rsid w:val="003A3DE7"/>
    <w:rsid w:val="003A462B"/>
    <w:rsid w:val="003A4F0A"/>
    <w:rsid w:val="003A7708"/>
    <w:rsid w:val="003A7E5A"/>
    <w:rsid w:val="003B177A"/>
    <w:rsid w:val="003B1D75"/>
    <w:rsid w:val="003B2AFB"/>
    <w:rsid w:val="003B2C6F"/>
    <w:rsid w:val="003B31B2"/>
    <w:rsid w:val="003B335D"/>
    <w:rsid w:val="003B3EC2"/>
    <w:rsid w:val="003B4CF4"/>
    <w:rsid w:val="003B56EC"/>
    <w:rsid w:val="003B5A8F"/>
    <w:rsid w:val="003B5BCA"/>
    <w:rsid w:val="003B704C"/>
    <w:rsid w:val="003B7106"/>
    <w:rsid w:val="003B7443"/>
    <w:rsid w:val="003B7550"/>
    <w:rsid w:val="003C071A"/>
    <w:rsid w:val="003C16EA"/>
    <w:rsid w:val="003C1B24"/>
    <w:rsid w:val="003C227D"/>
    <w:rsid w:val="003C2800"/>
    <w:rsid w:val="003C53A7"/>
    <w:rsid w:val="003D0EA1"/>
    <w:rsid w:val="003D4471"/>
    <w:rsid w:val="003D5B39"/>
    <w:rsid w:val="003D6BDC"/>
    <w:rsid w:val="003D7BA7"/>
    <w:rsid w:val="003E4CD9"/>
    <w:rsid w:val="003E51BD"/>
    <w:rsid w:val="003E59FF"/>
    <w:rsid w:val="003E5F21"/>
    <w:rsid w:val="003E6E83"/>
    <w:rsid w:val="003E74FE"/>
    <w:rsid w:val="003E7E1A"/>
    <w:rsid w:val="003F0AD9"/>
    <w:rsid w:val="003F2268"/>
    <w:rsid w:val="003F2BAD"/>
    <w:rsid w:val="003F2FA5"/>
    <w:rsid w:val="003F3771"/>
    <w:rsid w:val="003F44F2"/>
    <w:rsid w:val="003F46D7"/>
    <w:rsid w:val="003F5351"/>
    <w:rsid w:val="003F5B49"/>
    <w:rsid w:val="003F689B"/>
    <w:rsid w:val="003F72CE"/>
    <w:rsid w:val="003F781E"/>
    <w:rsid w:val="003F7939"/>
    <w:rsid w:val="00400782"/>
    <w:rsid w:val="00402A43"/>
    <w:rsid w:val="00403837"/>
    <w:rsid w:val="00404591"/>
    <w:rsid w:val="00404604"/>
    <w:rsid w:val="00404617"/>
    <w:rsid w:val="004055D9"/>
    <w:rsid w:val="004062E5"/>
    <w:rsid w:val="0040635F"/>
    <w:rsid w:val="0040749E"/>
    <w:rsid w:val="00407B46"/>
    <w:rsid w:val="00411755"/>
    <w:rsid w:val="004121FB"/>
    <w:rsid w:val="00412C01"/>
    <w:rsid w:val="004143AE"/>
    <w:rsid w:val="0041458B"/>
    <w:rsid w:val="00415BE3"/>
    <w:rsid w:val="00416457"/>
    <w:rsid w:val="004169AB"/>
    <w:rsid w:val="0041769F"/>
    <w:rsid w:val="0042015B"/>
    <w:rsid w:val="00420369"/>
    <w:rsid w:val="004211E7"/>
    <w:rsid w:val="0042241E"/>
    <w:rsid w:val="00423444"/>
    <w:rsid w:val="00423B97"/>
    <w:rsid w:val="00423D03"/>
    <w:rsid w:val="00423FB6"/>
    <w:rsid w:val="00424538"/>
    <w:rsid w:val="00424984"/>
    <w:rsid w:val="004250A5"/>
    <w:rsid w:val="004265EA"/>
    <w:rsid w:val="004275A4"/>
    <w:rsid w:val="00427672"/>
    <w:rsid w:val="00430029"/>
    <w:rsid w:val="004305B0"/>
    <w:rsid w:val="004308C9"/>
    <w:rsid w:val="00432299"/>
    <w:rsid w:val="004327B6"/>
    <w:rsid w:val="00432848"/>
    <w:rsid w:val="00432DA4"/>
    <w:rsid w:val="0043354B"/>
    <w:rsid w:val="00433554"/>
    <w:rsid w:val="00433C0F"/>
    <w:rsid w:val="00433E46"/>
    <w:rsid w:val="00433FB7"/>
    <w:rsid w:val="00434680"/>
    <w:rsid w:val="004350B2"/>
    <w:rsid w:val="004354BF"/>
    <w:rsid w:val="00435FC0"/>
    <w:rsid w:val="00436615"/>
    <w:rsid w:val="00437152"/>
    <w:rsid w:val="004372E2"/>
    <w:rsid w:val="004378EB"/>
    <w:rsid w:val="004412A6"/>
    <w:rsid w:val="00441C9A"/>
    <w:rsid w:val="00442596"/>
    <w:rsid w:val="00442F3D"/>
    <w:rsid w:val="00443BAB"/>
    <w:rsid w:val="00443E67"/>
    <w:rsid w:val="004442B0"/>
    <w:rsid w:val="004454F9"/>
    <w:rsid w:val="00445716"/>
    <w:rsid w:val="0044609A"/>
    <w:rsid w:val="004471CC"/>
    <w:rsid w:val="0044770E"/>
    <w:rsid w:val="0045357D"/>
    <w:rsid w:val="004561DC"/>
    <w:rsid w:val="00456472"/>
    <w:rsid w:val="00456A6D"/>
    <w:rsid w:val="00456B58"/>
    <w:rsid w:val="00457E9C"/>
    <w:rsid w:val="00461395"/>
    <w:rsid w:val="00461463"/>
    <w:rsid w:val="00462EF1"/>
    <w:rsid w:val="004633C1"/>
    <w:rsid w:val="0046394B"/>
    <w:rsid w:val="00464468"/>
    <w:rsid w:val="00465822"/>
    <w:rsid w:val="004704BA"/>
    <w:rsid w:val="00472AD7"/>
    <w:rsid w:val="0047332D"/>
    <w:rsid w:val="004733BE"/>
    <w:rsid w:val="004743EB"/>
    <w:rsid w:val="004755E2"/>
    <w:rsid w:val="004757C7"/>
    <w:rsid w:val="004759A2"/>
    <w:rsid w:val="004761CE"/>
    <w:rsid w:val="00476C65"/>
    <w:rsid w:val="004773BD"/>
    <w:rsid w:val="0047740E"/>
    <w:rsid w:val="00477885"/>
    <w:rsid w:val="004804DF"/>
    <w:rsid w:val="00480CDF"/>
    <w:rsid w:val="004831FA"/>
    <w:rsid w:val="00483269"/>
    <w:rsid w:val="004835EF"/>
    <w:rsid w:val="0048385F"/>
    <w:rsid w:val="0048388A"/>
    <w:rsid w:val="00483F1A"/>
    <w:rsid w:val="00484CC0"/>
    <w:rsid w:val="00485D5F"/>
    <w:rsid w:val="00486316"/>
    <w:rsid w:val="00486396"/>
    <w:rsid w:val="00486B27"/>
    <w:rsid w:val="00487B87"/>
    <w:rsid w:val="00490457"/>
    <w:rsid w:val="004906C7"/>
    <w:rsid w:val="00490B9C"/>
    <w:rsid w:val="00491236"/>
    <w:rsid w:val="0049186E"/>
    <w:rsid w:val="00492A03"/>
    <w:rsid w:val="00493730"/>
    <w:rsid w:val="00493A4C"/>
    <w:rsid w:val="00495013"/>
    <w:rsid w:val="004958AD"/>
    <w:rsid w:val="00495D6B"/>
    <w:rsid w:val="00496DDC"/>
    <w:rsid w:val="004979CA"/>
    <w:rsid w:val="004A077B"/>
    <w:rsid w:val="004A09C3"/>
    <w:rsid w:val="004A16FF"/>
    <w:rsid w:val="004A1EE0"/>
    <w:rsid w:val="004A22E3"/>
    <w:rsid w:val="004A30C6"/>
    <w:rsid w:val="004A32A1"/>
    <w:rsid w:val="004A3379"/>
    <w:rsid w:val="004A38F1"/>
    <w:rsid w:val="004A3AE3"/>
    <w:rsid w:val="004A3AE6"/>
    <w:rsid w:val="004A3F7D"/>
    <w:rsid w:val="004A4D4E"/>
    <w:rsid w:val="004A524B"/>
    <w:rsid w:val="004A5339"/>
    <w:rsid w:val="004A6C26"/>
    <w:rsid w:val="004A7A2B"/>
    <w:rsid w:val="004B1A5D"/>
    <w:rsid w:val="004B1CED"/>
    <w:rsid w:val="004B1F25"/>
    <w:rsid w:val="004B2765"/>
    <w:rsid w:val="004B2B31"/>
    <w:rsid w:val="004B43BB"/>
    <w:rsid w:val="004B474E"/>
    <w:rsid w:val="004B4C20"/>
    <w:rsid w:val="004B5377"/>
    <w:rsid w:val="004B6E23"/>
    <w:rsid w:val="004B79CE"/>
    <w:rsid w:val="004C04BF"/>
    <w:rsid w:val="004C1162"/>
    <w:rsid w:val="004C1202"/>
    <w:rsid w:val="004C2822"/>
    <w:rsid w:val="004C3341"/>
    <w:rsid w:val="004C35CF"/>
    <w:rsid w:val="004C541B"/>
    <w:rsid w:val="004C5F89"/>
    <w:rsid w:val="004C6140"/>
    <w:rsid w:val="004C6B43"/>
    <w:rsid w:val="004C705F"/>
    <w:rsid w:val="004C7B1B"/>
    <w:rsid w:val="004C7F88"/>
    <w:rsid w:val="004D0531"/>
    <w:rsid w:val="004D14D0"/>
    <w:rsid w:val="004D55A3"/>
    <w:rsid w:val="004D60B1"/>
    <w:rsid w:val="004D73C1"/>
    <w:rsid w:val="004D780F"/>
    <w:rsid w:val="004E07AE"/>
    <w:rsid w:val="004E0952"/>
    <w:rsid w:val="004E18F0"/>
    <w:rsid w:val="004E1E67"/>
    <w:rsid w:val="004E2966"/>
    <w:rsid w:val="004E381B"/>
    <w:rsid w:val="004E3C0B"/>
    <w:rsid w:val="004E4B55"/>
    <w:rsid w:val="004E5121"/>
    <w:rsid w:val="004E5ACB"/>
    <w:rsid w:val="004E6662"/>
    <w:rsid w:val="004E6E5C"/>
    <w:rsid w:val="004E75C1"/>
    <w:rsid w:val="004E7953"/>
    <w:rsid w:val="004F074F"/>
    <w:rsid w:val="004F077E"/>
    <w:rsid w:val="004F0A6B"/>
    <w:rsid w:val="004F0EB2"/>
    <w:rsid w:val="004F14E9"/>
    <w:rsid w:val="004F1652"/>
    <w:rsid w:val="004F2043"/>
    <w:rsid w:val="004F21B4"/>
    <w:rsid w:val="004F2B6A"/>
    <w:rsid w:val="004F36D0"/>
    <w:rsid w:val="004F3815"/>
    <w:rsid w:val="004F5CBC"/>
    <w:rsid w:val="004F65F8"/>
    <w:rsid w:val="004F67D6"/>
    <w:rsid w:val="004F7C11"/>
    <w:rsid w:val="00500D69"/>
    <w:rsid w:val="00501158"/>
    <w:rsid w:val="00501E4D"/>
    <w:rsid w:val="005021B1"/>
    <w:rsid w:val="005023F6"/>
    <w:rsid w:val="005031B2"/>
    <w:rsid w:val="00503E77"/>
    <w:rsid w:val="00504B29"/>
    <w:rsid w:val="00506225"/>
    <w:rsid w:val="005071BD"/>
    <w:rsid w:val="005103C8"/>
    <w:rsid w:val="005108CB"/>
    <w:rsid w:val="00511187"/>
    <w:rsid w:val="005111E8"/>
    <w:rsid w:val="00511D0C"/>
    <w:rsid w:val="00513157"/>
    <w:rsid w:val="005144DE"/>
    <w:rsid w:val="00515C78"/>
    <w:rsid w:val="005167D8"/>
    <w:rsid w:val="00516E97"/>
    <w:rsid w:val="00517743"/>
    <w:rsid w:val="00520078"/>
    <w:rsid w:val="00520AC8"/>
    <w:rsid w:val="005217AD"/>
    <w:rsid w:val="00522394"/>
    <w:rsid w:val="005232EA"/>
    <w:rsid w:val="00523A50"/>
    <w:rsid w:val="00523BEF"/>
    <w:rsid w:val="00525038"/>
    <w:rsid w:val="00526A26"/>
    <w:rsid w:val="00526BB2"/>
    <w:rsid w:val="005308AE"/>
    <w:rsid w:val="0053204E"/>
    <w:rsid w:val="005323A8"/>
    <w:rsid w:val="005325E6"/>
    <w:rsid w:val="00532B73"/>
    <w:rsid w:val="00533211"/>
    <w:rsid w:val="00533A25"/>
    <w:rsid w:val="00535682"/>
    <w:rsid w:val="00536236"/>
    <w:rsid w:val="00536C3A"/>
    <w:rsid w:val="0053790A"/>
    <w:rsid w:val="00540B4C"/>
    <w:rsid w:val="00540EBF"/>
    <w:rsid w:val="0054134B"/>
    <w:rsid w:val="0054141B"/>
    <w:rsid w:val="00541E1D"/>
    <w:rsid w:val="00544023"/>
    <w:rsid w:val="005448E4"/>
    <w:rsid w:val="005453CE"/>
    <w:rsid w:val="00547568"/>
    <w:rsid w:val="00547FC4"/>
    <w:rsid w:val="00550116"/>
    <w:rsid w:val="005501FA"/>
    <w:rsid w:val="00550828"/>
    <w:rsid w:val="00551854"/>
    <w:rsid w:val="005519B4"/>
    <w:rsid w:val="00552A26"/>
    <w:rsid w:val="00552CE9"/>
    <w:rsid w:val="00554110"/>
    <w:rsid w:val="00554B97"/>
    <w:rsid w:val="0055584D"/>
    <w:rsid w:val="00555A9E"/>
    <w:rsid w:val="005567F5"/>
    <w:rsid w:val="0056032C"/>
    <w:rsid w:val="00561D98"/>
    <w:rsid w:val="00561F20"/>
    <w:rsid w:val="00562000"/>
    <w:rsid w:val="0056303C"/>
    <w:rsid w:val="0056445F"/>
    <w:rsid w:val="0056582D"/>
    <w:rsid w:val="00565D7F"/>
    <w:rsid w:val="00566D92"/>
    <w:rsid w:val="00567B5F"/>
    <w:rsid w:val="0057032C"/>
    <w:rsid w:val="005705AB"/>
    <w:rsid w:val="00570891"/>
    <w:rsid w:val="00570B58"/>
    <w:rsid w:val="00571713"/>
    <w:rsid w:val="00571B86"/>
    <w:rsid w:val="00572F95"/>
    <w:rsid w:val="00573236"/>
    <w:rsid w:val="00574A70"/>
    <w:rsid w:val="0057593D"/>
    <w:rsid w:val="00575AF3"/>
    <w:rsid w:val="00575B2E"/>
    <w:rsid w:val="00575E24"/>
    <w:rsid w:val="00576F56"/>
    <w:rsid w:val="0058036F"/>
    <w:rsid w:val="00580505"/>
    <w:rsid w:val="005805A7"/>
    <w:rsid w:val="0058096C"/>
    <w:rsid w:val="00581877"/>
    <w:rsid w:val="00582261"/>
    <w:rsid w:val="00582723"/>
    <w:rsid w:val="00582943"/>
    <w:rsid w:val="00582FB9"/>
    <w:rsid w:val="005837FE"/>
    <w:rsid w:val="00584018"/>
    <w:rsid w:val="005845B6"/>
    <w:rsid w:val="005855AA"/>
    <w:rsid w:val="00586A43"/>
    <w:rsid w:val="00586CB0"/>
    <w:rsid w:val="005872A1"/>
    <w:rsid w:val="00587F4C"/>
    <w:rsid w:val="005907E8"/>
    <w:rsid w:val="0059081D"/>
    <w:rsid w:val="00590B6F"/>
    <w:rsid w:val="00590D70"/>
    <w:rsid w:val="00592484"/>
    <w:rsid w:val="00592493"/>
    <w:rsid w:val="00592E26"/>
    <w:rsid w:val="00594B90"/>
    <w:rsid w:val="00595413"/>
    <w:rsid w:val="00596EA2"/>
    <w:rsid w:val="005976B3"/>
    <w:rsid w:val="005976BF"/>
    <w:rsid w:val="005A0629"/>
    <w:rsid w:val="005A0B1D"/>
    <w:rsid w:val="005A10FC"/>
    <w:rsid w:val="005A146D"/>
    <w:rsid w:val="005A1744"/>
    <w:rsid w:val="005A1935"/>
    <w:rsid w:val="005A1D59"/>
    <w:rsid w:val="005A255D"/>
    <w:rsid w:val="005A2725"/>
    <w:rsid w:val="005A2BE0"/>
    <w:rsid w:val="005A315D"/>
    <w:rsid w:val="005A6B89"/>
    <w:rsid w:val="005B1D3D"/>
    <w:rsid w:val="005B240D"/>
    <w:rsid w:val="005B2D47"/>
    <w:rsid w:val="005B2DEB"/>
    <w:rsid w:val="005B51A5"/>
    <w:rsid w:val="005B6043"/>
    <w:rsid w:val="005B62D5"/>
    <w:rsid w:val="005B7044"/>
    <w:rsid w:val="005B736C"/>
    <w:rsid w:val="005B7520"/>
    <w:rsid w:val="005C08D2"/>
    <w:rsid w:val="005C15DC"/>
    <w:rsid w:val="005C274E"/>
    <w:rsid w:val="005C2CDB"/>
    <w:rsid w:val="005C34D8"/>
    <w:rsid w:val="005C36AE"/>
    <w:rsid w:val="005C3D64"/>
    <w:rsid w:val="005C3FB6"/>
    <w:rsid w:val="005C66E4"/>
    <w:rsid w:val="005C6E39"/>
    <w:rsid w:val="005D0D83"/>
    <w:rsid w:val="005D1BBE"/>
    <w:rsid w:val="005D2490"/>
    <w:rsid w:val="005D3CE5"/>
    <w:rsid w:val="005D44A3"/>
    <w:rsid w:val="005D6B75"/>
    <w:rsid w:val="005D6D9B"/>
    <w:rsid w:val="005E06DC"/>
    <w:rsid w:val="005E0B66"/>
    <w:rsid w:val="005E13E6"/>
    <w:rsid w:val="005E2078"/>
    <w:rsid w:val="005E20C2"/>
    <w:rsid w:val="005E27AB"/>
    <w:rsid w:val="005E27E1"/>
    <w:rsid w:val="005E3FB3"/>
    <w:rsid w:val="005E58AF"/>
    <w:rsid w:val="005E68E4"/>
    <w:rsid w:val="005E7841"/>
    <w:rsid w:val="005F1996"/>
    <w:rsid w:val="005F23B9"/>
    <w:rsid w:val="005F27B7"/>
    <w:rsid w:val="005F398E"/>
    <w:rsid w:val="005F40AB"/>
    <w:rsid w:val="005F50AC"/>
    <w:rsid w:val="005F5BBB"/>
    <w:rsid w:val="005F6479"/>
    <w:rsid w:val="005F73E1"/>
    <w:rsid w:val="00600018"/>
    <w:rsid w:val="00600B56"/>
    <w:rsid w:val="00601A01"/>
    <w:rsid w:val="00603583"/>
    <w:rsid w:val="006044A4"/>
    <w:rsid w:val="00604931"/>
    <w:rsid w:val="006072E6"/>
    <w:rsid w:val="006102EA"/>
    <w:rsid w:val="006109C3"/>
    <w:rsid w:val="00610B37"/>
    <w:rsid w:val="0061113A"/>
    <w:rsid w:val="006114F3"/>
    <w:rsid w:val="00611637"/>
    <w:rsid w:val="00611D11"/>
    <w:rsid w:val="006128FA"/>
    <w:rsid w:val="006133D1"/>
    <w:rsid w:val="006171BA"/>
    <w:rsid w:val="00617452"/>
    <w:rsid w:val="00620B06"/>
    <w:rsid w:val="00620D92"/>
    <w:rsid w:val="00620F90"/>
    <w:rsid w:val="0062114B"/>
    <w:rsid w:val="006211C4"/>
    <w:rsid w:val="006225D5"/>
    <w:rsid w:val="006236E1"/>
    <w:rsid w:val="00624A26"/>
    <w:rsid w:val="00624A9D"/>
    <w:rsid w:val="00625AD5"/>
    <w:rsid w:val="006260F9"/>
    <w:rsid w:val="006268B9"/>
    <w:rsid w:val="00627B3D"/>
    <w:rsid w:val="00627DB4"/>
    <w:rsid w:val="006305FE"/>
    <w:rsid w:val="00630A15"/>
    <w:rsid w:val="00631FF1"/>
    <w:rsid w:val="0063323C"/>
    <w:rsid w:val="0063334B"/>
    <w:rsid w:val="00633456"/>
    <w:rsid w:val="00635CB0"/>
    <w:rsid w:val="00635F11"/>
    <w:rsid w:val="0063603F"/>
    <w:rsid w:val="00636A27"/>
    <w:rsid w:val="00636D98"/>
    <w:rsid w:val="00640DD8"/>
    <w:rsid w:val="006414A5"/>
    <w:rsid w:val="00641567"/>
    <w:rsid w:val="00643CA4"/>
    <w:rsid w:val="00644FAA"/>
    <w:rsid w:val="00645C38"/>
    <w:rsid w:val="006466C0"/>
    <w:rsid w:val="00646E0D"/>
    <w:rsid w:val="006477EC"/>
    <w:rsid w:val="006501CD"/>
    <w:rsid w:val="0065028F"/>
    <w:rsid w:val="00653005"/>
    <w:rsid w:val="006533C0"/>
    <w:rsid w:val="00655156"/>
    <w:rsid w:val="0065515C"/>
    <w:rsid w:val="00655BF6"/>
    <w:rsid w:val="0065615F"/>
    <w:rsid w:val="00656489"/>
    <w:rsid w:val="00656A07"/>
    <w:rsid w:val="00657257"/>
    <w:rsid w:val="00657546"/>
    <w:rsid w:val="00657E83"/>
    <w:rsid w:val="00657EF3"/>
    <w:rsid w:val="00660701"/>
    <w:rsid w:val="00661D6B"/>
    <w:rsid w:val="00663718"/>
    <w:rsid w:val="006639AF"/>
    <w:rsid w:val="0066472E"/>
    <w:rsid w:val="00665ED4"/>
    <w:rsid w:val="0066711D"/>
    <w:rsid w:val="00667C28"/>
    <w:rsid w:val="006703BF"/>
    <w:rsid w:val="00670539"/>
    <w:rsid w:val="00670C71"/>
    <w:rsid w:val="006710A1"/>
    <w:rsid w:val="0067160F"/>
    <w:rsid w:val="00671AAA"/>
    <w:rsid w:val="00672CDD"/>
    <w:rsid w:val="00672E31"/>
    <w:rsid w:val="0067377F"/>
    <w:rsid w:val="00673D3E"/>
    <w:rsid w:val="00673F03"/>
    <w:rsid w:val="006746FB"/>
    <w:rsid w:val="00674CA4"/>
    <w:rsid w:val="0067580E"/>
    <w:rsid w:val="006764B1"/>
    <w:rsid w:val="00677835"/>
    <w:rsid w:val="006778B4"/>
    <w:rsid w:val="006802C9"/>
    <w:rsid w:val="006807D1"/>
    <w:rsid w:val="006815C8"/>
    <w:rsid w:val="00682086"/>
    <w:rsid w:val="0068294C"/>
    <w:rsid w:val="006829B6"/>
    <w:rsid w:val="00682D1C"/>
    <w:rsid w:val="006840D3"/>
    <w:rsid w:val="0068466A"/>
    <w:rsid w:val="00684A01"/>
    <w:rsid w:val="00685BB9"/>
    <w:rsid w:val="0068610E"/>
    <w:rsid w:val="00686155"/>
    <w:rsid w:val="006866B9"/>
    <w:rsid w:val="00686C49"/>
    <w:rsid w:val="00690019"/>
    <w:rsid w:val="00690725"/>
    <w:rsid w:val="006907A4"/>
    <w:rsid w:val="00690AFE"/>
    <w:rsid w:val="00692F1B"/>
    <w:rsid w:val="00693302"/>
    <w:rsid w:val="00693F52"/>
    <w:rsid w:val="006947C6"/>
    <w:rsid w:val="00694C04"/>
    <w:rsid w:val="00694E1B"/>
    <w:rsid w:val="00695989"/>
    <w:rsid w:val="0069628D"/>
    <w:rsid w:val="00697778"/>
    <w:rsid w:val="00697B77"/>
    <w:rsid w:val="006A1098"/>
    <w:rsid w:val="006A11A4"/>
    <w:rsid w:val="006A2E05"/>
    <w:rsid w:val="006A329D"/>
    <w:rsid w:val="006A430A"/>
    <w:rsid w:val="006A57B3"/>
    <w:rsid w:val="006A5CB1"/>
    <w:rsid w:val="006A7543"/>
    <w:rsid w:val="006B01B6"/>
    <w:rsid w:val="006B10B9"/>
    <w:rsid w:val="006B1540"/>
    <w:rsid w:val="006B19A9"/>
    <w:rsid w:val="006B2322"/>
    <w:rsid w:val="006B2C36"/>
    <w:rsid w:val="006B36CB"/>
    <w:rsid w:val="006B38F9"/>
    <w:rsid w:val="006B43B9"/>
    <w:rsid w:val="006B4A42"/>
    <w:rsid w:val="006B4DA5"/>
    <w:rsid w:val="006B57C8"/>
    <w:rsid w:val="006B5C4A"/>
    <w:rsid w:val="006B6450"/>
    <w:rsid w:val="006B7600"/>
    <w:rsid w:val="006B7754"/>
    <w:rsid w:val="006B775F"/>
    <w:rsid w:val="006B7ED3"/>
    <w:rsid w:val="006C0638"/>
    <w:rsid w:val="006C0B75"/>
    <w:rsid w:val="006C0CD3"/>
    <w:rsid w:val="006C3930"/>
    <w:rsid w:val="006C5BC7"/>
    <w:rsid w:val="006C6767"/>
    <w:rsid w:val="006C764F"/>
    <w:rsid w:val="006D1373"/>
    <w:rsid w:val="006D1631"/>
    <w:rsid w:val="006D1848"/>
    <w:rsid w:val="006D1996"/>
    <w:rsid w:val="006D263F"/>
    <w:rsid w:val="006D32BA"/>
    <w:rsid w:val="006D3572"/>
    <w:rsid w:val="006D39DF"/>
    <w:rsid w:val="006D4AF4"/>
    <w:rsid w:val="006D5437"/>
    <w:rsid w:val="006D5724"/>
    <w:rsid w:val="006D6822"/>
    <w:rsid w:val="006D6B8E"/>
    <w:rsid w:val="006D74E0"/>
    <w:rsid w:val="006D7954"/>
    <w:rsid w:val="006D7B2E"/>
    <w:rsid w:val="006E08A1"/>
    <w:rsid w:val="006E0D82"/>
    <w:rsid w:val="006E1428"/>
    <w:rsid w:val="006E2040"/>
    <w:rsid w:val="006E37F4"/>
    <w:rsid w:val="006E3AE6"/>
    <w:rsid w:val="006E4BD0"/>
    <w:rsid w:val="006E5860"/>
    <w:rsid w:val="006E6386"/>
    <w:rsid w:val="006E6534"/>
    <w:rsid w:val="006E675C"/>
    <w:rsid w:val="006E6DBE"/>
    <w:rsid w:val="006E7DA5"/>
    <w:rsid w:val="006F0144"/>
    <w:rsid w:val="006F020C"/>
    <w:rsid w:val="006F1F53"/>
    <w:rsid w:val="006F22F8"/>
    <w:rsid w:val="006F4592"/>
    <w:rsid w:val="006F45DD"/>
    <w:rsid w:val="006F472D"/>
    <w:rsid w:val="006F595B"/>
    <w:rsid w:val="006F59B3"/>
    <w:rsid w:val="006F5C22"/>
    <w:rsid w:val="006F62AA"/>
    <w:rsid w:val="006F6AFF"/>
    <w:rsid w:val="006F726B"/>
    <w:rsid w:val="006F74D0"/>
    <w:rsid w:val="006F7A2C"/>
    <w:rsid w:val="00700367"/>
    <w:rsid w:val="0070100D"/>
    <w:rsid w:val="007015B3"/>
    <w:rsid w:val="00701B06"/>
    <w:rsid w:val="007029D6"/>
    <w:rsid w:val="00703292"/>
    <w:rsid w:val="00703691"/>
    <w:rsid w:val="00703720"/>
    <w:rsid w:val="0070373C"/>
    <w:rsid w:val="007037D3"/>
    <w:rsid w:val="007039CE"/>
    <w:rsid w:val="00704803"/>
    <w:rsid w:val="007049A9"/>
    <w:rsid w:val="00705357"/>
    <w:rsid w:val="00705553"/>
    <w:rsid w:val="007061A6"/>
    <w:rsid w:val="007069A4"/>
    <w:rsid w:val="0070757A"/>
    <w:rsid w:val="00710AFA"/>
    <w:rsid w:val="00712A0C"/>
    <w:rsid w:val="00712B22"/>
    <w:rsid w:val="0071332F"/>
    <w:rsid w:val="00713336"/>
    <w:rsid w:val="0071367F"/>
    <w:rsid w:val="007146CF"/>
    <w:rsid w:val="00714929"/>
    <w:rsid w:val="0071558B"/>
    <w:rsid w:val="00715597"/>
    <w:rsid w:val="007156FF"/>
    <w:rsid w:val="00717763"/>
    <w:rsid w:val="00720315"/>
    <w:rsid w:val="00721351"/>
    <w:rsid w:val="00722360"/>
    <w:rsid w:val="00722960"/>
    <w:rsid w:val="00722D26"/>
    <w:rsid w:val="00723A56"/>
    <w:rsid w:val="0072483E"/>
    <w:rsid w:val="007252F0"/>
    <w:rsid w:val="00725A0F"/>
    <w:rsid w:val="00725C2E"/>
    <w:rsid w:val="00726447"/>
    <w:rsid w:val="00730401"/>
    <w:rsid w:val="007311D2"/>
    <w:rsid w:val="00731313"/>
    <w:rsid w:val="00733C81"/>
    <w:rsid w:val="00733EBE"/>
    <w:rsid w:val="00734CDA"/>
    <w:rsid w:val="0073620E"/>
    <w:rsid w:val="0073660A"/>
    <w:rsid w:val="00736BFF"/>
    <w:rsid w:val="00737815"/>
    <w:rsid w:val="00737A14"/>
    <w:rsid w:val="00740182"/>
    <w:rsid w:val="00740865"/>
    <w:rsid w:val="007418B5"/>
    <w:rsid w:val="00742000"/>
    <w:rsid w:val="00742026"/>
    <w:rsid w:val="00742A7E"/>
    <w:rsid w:val="007451F5"/>
    <w:rsid w:val="00745642"/>
    <w:rsid w:val="007461D5"/>
    <w:rsid w:val="00746623"/>
    <w:rsid w:val="00746678"/>
    <w:rsid w:val="007470A1"/>
    <w:rsid w:val="007513D2"/>
    <w:rsid w:val="00751715"/>
    <w:rsid w:val="00751D9F"/>
    <w:rsid w:val="007523C6"/>
    <w:rsid w:val="00752947"/>
    <w:rsid w:val="00753027"/>
    <w:rsid w:val="00753639"/>
    <w:rsid w:val="0075538E"/>
    <w:rsid w:val="00756F04"/>
    <w:rsid w:val="00757914"/>
    <w:rsid w:val="00757C7F"/>
    <w:rsid w:val="00760D4E"/>
    <w:rsid w:val="00761920"/>
    <w:rsid w:val="00761968"/>
    <w:rsid w:val="007633B1"/>
    <w:rsid w:val="0076387D"/>
    <w:rsid w:val="00763E2B"/>
    <w:rsid w:val="0076428D"/>
    <w:rsid w:val="007648AB"/>
    <w:rsid w:val="0076494B"/>
    <w:rsid w:val="00764A5F"/>
    <w:rsid w:val="0076544D"/>
    <w:rsid w:val="00771D5F"/>
    <w:rsid w:val="00772B9D"/>
    <w:rsid w:val="00773545"/>
    <w:rsid w:val="007739C4"/>
    <w:rsid w:val="00773AF3"/>
    <w:rsid w:val="007740FA"/>
    <w:rsid w:val="00777317"/>
    <w:rsid w:val="007773BA"/>
    <w:rsid w:val="007776C4"/>
    <w:rsid w:val="00777D4A"/>
    <w:rsid w:val="007800DA"/>
    <w:rsid w:val="00780DF6"/>
    <w:rsid w:val="007815A9"/>
    <w:rsid w:val="00781BD3"/>
    <w:rsid w:val="007827F7"/>
    <w:rsid w:val="00782BC4"/>
    <w:rsid w:val="00782C62"/>
    <w:rsid w:val="00782D1D"/>
    <w:rsid w:val="00783780"/>
    <w:rsid w:val="00785D5D"/>
    <w:rsid w:val="00785F26"/>
    <w:rsid w:val="00790BD4"/>
    <w:rsid w:val="00792021"/>
    <w:rsid w:val="00792282"/>
    <w:rsid w:val="00792363"/>
    <w:rsid w:val="00792985"/>
    <w:rsid w:val="00792E0A"/>
    <w:rsid w:val="007930A1"/>
    <w:rsid w:val="0079406E"/>
    <w:rsid w:val="007940F1"/>
    <w:rsid w:val="0079465B"/>
    <w:rsid w:val="0079695C"/>
    <w:rsid w:val="00796AB7"/>
    <w:rsid w:val="00796C8D"/>
    <w:rsid w:val="00797C41"/>
    <w:rsid w:val="007A0751"/>
    <w:rsid w:val="007A08FC"/>
    <w:rsid w:val="007A0CF0"/>
    <w:rsid w:val="007A1580"/>
    <w:rsid w:val="007A26FB"/>
    <w:rsid w:val="007A3037"/>
    <w:rsid w:val="007A3330"/>
    <w:rsid w:val="007A3A6A"/>
    <w:rsid w:val="007A3AD9"/>
    <w:rsid w:val="007A4C80"/>
    <w:rsid w:val="007A4EF6"/>
    <w:rsid w:val="007A4FFB"/>
    <w:rsid w:val="007A5182"/>
    <w:rsid w:val="007A5C25"/>
    <w:rsid w:val="007A5E43"/>
    <w:rsid w:val="007A748D"/>
    <w:rsid w:val="007A7E31"/>
    <w:rsid w:val="007B09AF"/>
    <w:rsid w:val="007B0D1C"/>
    <w:rsid w:val="007B3BB2"/>
    <w:rsid w:val="007B597F"/>
    <w:rsid w:val="007B5F5F"/>
    <w:rsid w:val="007B632E"/>
    <w:rsid w:val="007B7B56"/>
    <w:rsid w:val="007C010B"/>
    <w:rsid w:val="007C0285"/>
    <w:rsid w:val="007C02FF"/>
    <w:rsid w:val="007C0BA4"/>
    <w:rsid w:val="007C11AE"/>
    <w:rsid w:val="007C12CB"/>
    <w:rsid w:val="007C1B76"/>
    <w:rsid w:val="007C1E51"/>
    <w:rsid w:val="007C21CC"/>
    <w:rsid w:val="007C3245"/>
    <w:rsid w:val="007C49A7"/>
    <w:rsid w:val="007C4E6B"/>
    <w:rsid w:val="007C5325"/>
    <w:rsid w:val="007C6355"/>
    <w:rsid w:val="007C6483"/>
    <w:rsid w:val="007C74B8"/>
    <w:rsid w:val="007D14C3"/>
    <w:rsid w:val="007D21D6"/>
    <w:rsid w:val="007D27DD"/>
    <w:rsid w:val="007D2D0F"/>
    <w:rsid w:val="007D2F32"/>
    <w:rsid w:val="007D4254"/>
    <w:rsid w:val="007D4342"/>
    <w:rsid w:val="007D4795"/>
    <w:rsid w:val="007D4A00"/>
    <w:rsid w:val="007D5862"/>
    <w:rsid w:val="007D62F5"/>
    <w:rsid w:val="007D6660"/>
    <w:rsid w:val="007E25F8"/>
    <w:rsid w:val="007E2AC2"/>
    <w:rsid w:val="007E342B"/>
    <w:rsid w:val="007E39F6"/>
    <w:rsid w:val="007E4376"/>
    <w:rsid w:val="007E5107"/>
    <w:rsid w:val="007E5BE9"/>
    <w:rsid w:val="007E67BE"/>
    <w:rsid w:val="007E6837"/>
    <w:rsid w:val="007E695F"/>
    <w:rsid w:val="007E7957"/>
    <w:rsid w:val="007F084B"/>
    <w:rsid w:val="007F0A67"/>
    <w:rsid w:val="007F1094"/>
    <w:rsid w:val="007F11A8"/>
    <w:rsid w:val="007F158C"/>
    <w:rsid w:val="007F19B1"/>
    <w:rsid w:val="007F3310"/>
    <w:rsid w:val="007F3876"/>
    <w:rsid w:val="007F49CE"/>
    <w:rsid w:val="007F4BAC"/>
    <w:rsid w:val="007F4F37"/>
    <w:rsid w:val="007F5313"/>
    <w:rsid w:val="007F685A"/>
    <w:rsid w:val="007F6A9E"/>
    <w:rsid w:val="007F6BA7"/>
    <w:rsid w:val="007F74B5"/>
    <w:rsid w:val="007F7973"/>
    <w:rsid w:val="00800BB1"/>
    <w:rsid w:val="008022EB"/>
    <w:rsid w:val="0080294F"/>
    <w:rsid w:val="00802FA0"/>
    <w:rsid w:val="00803513"/>
    <w:rsid w:val="00803D36"/>
    <w:rsid w:val="008048B6"/>
    <w:rsid w:val="00804DB1"/>
    <w:rsid w:val="00805245"/>
    <w:rsid w:val="00806B60"/>
    <w:rsid w:val="00806C6D"/>
    <w:rsid w:val="00807FC4"/>
    <w:rsid w:val="008100DF"/>
    <w:rsid w:val="00810D4F"/>
    <w:rsid w:val="00811898"/>
    <w:rsid w:val="008121A8"/>
    <w:rsid w:val="008124E0"/>
    <w:rsid w:val="00812884"/>
    <w:rsid w:val="0081302F"/>
    <w:rsid w:val="00814159"/>
    <w:rsid w:val="00814220"/>
    <w:rsid w:val="0081466D"/>
    <w:rsid w:val="00814971"/>
    <w:rsid w:val="00815B40"/>
    <w:rsid w:val="0081652A"/>
    <w:rsid w:val="008204F1"/>
    <w:rsid w:val="00821E6B"/>
    <w:rsid w:val="00821F88"/>
    <w:rsid w:val="008223FF"/>
    <w:rsid w:val="0082240C"/>
    <w:rsid w:val="00822A3B"/>
    <w:rsid w:val="0082348C"/>
    <w:rsid w:val="008244DC"/>
    <w:rsid w:val="00824521"/>
    <w:rsid w:val="00825571"/>
    <w:rsid w:val="008261F7"/>
    <w:rsid w:val="008262C1"/>
    <w:rsid w:val="00826C4E"/>
    <w:rsid w:val="0082700B"/>
    <w:rsid w:val="00827BC1"/>
    <w:rsid w:val="00827CE3"/>
    <w:rsid w:val="00830AE5"/>
    <w:rsid w:val="008312D0"/>
    <w:rsid w:val="00831BBE"/>
    <w:rsid w:val="00831F07"/>
    <w:rsid w:val="00840A16"/>
    <w:rsid w:val="00842B56"/>
    <w:rsid w:val="00843054"/>
    <w:rsid w:val="00843C74"/>
    <w:rsid w:val="008446A0"/>
    <w:rsid w:val="00845111"/>
    <w:rsid w:val="008455A5"/>
    <w:rsid w:val="008458F8"/>
    <w:rsid w:val="00845953"/>
    <w:rsid w:val="00846B4C"/>
    <w:rsid w:val="008472DD"/>
    <w:rsid w:val="00854AE0"/>
    <w:rsid w:val="00855CCD"/>
    <w:rsid w:val="00855D71"/>
    <w:rsid w:val="00855E6E"/>
    <w:rsid w:val="008563EE"/>
    <w:rsid w:val="00860789"/>
    <w:rsid w:val="00861032"/>
    <w:rsid w:val="0086143E"/>
    <w:rsid w:val="0086197F"/>
    <w:rsid w:val="008627CB"/>
    <w:rsid w:val="00862802"/>
    <w:rsid w:val="00862F94"/>
    <w:rsid w:val="00865075"/>
    <w:rsid w:val="008650BB"/>
    <w:rsid w:val="00865100"/>
    <w:rsid w:val="00865838"/>
    <w:rsid w:val="00865E38"/>
    <w:rsid w:val="0086650D"/>
    <w:rsid w:val="00866C67"/>
    <w:rsid w:val="008673F9"/>
    <w:rsid w:val="00867B9E"/>
    <w:rsid w:val="00867D39"/>
    <w:rsid w:val="008700FA"/>
    <w:rsid w:val="00870559"/>
    <w:rsid w:val="00870F4E"/>
    <w:rsid w:val="00873B60"/>
    <w:rsid w:val="00873B73"/>
    <w:rsid w:val="00874032"/>
    <w:rsid w:val="0087526D"/>
    <w:rsid w:val="0087624F"/>
    <w:rsid w:val="00876B38"/>
    <w:rsid w:val="008772DB"/>
    <w:rsid w:val="0087752A"/>
    <w:rsid w:val="00880DEE"/>
    <w:rsid w:val="00880FCA"/>
    <w:rsid w:val="008816C2"/>
    <w:rsid w:val="00883C80"/>
    <w:rsid w:val="00884211"/>
    <w:rsid w:val="00886263"/>
    <w:rsid w:val="00886451"/>
    <w:rsid w:val="00887454"/>
    <w:rsid w:val="008907F1"/>
    <w:rsid w:val="00890B1B"/>
    <w:rsid w:val="008916A6"/>
    <w:rsid w:val="00892414"/>
    <w:rsid w:val="0089265E"/>
    <w:rsid w:val="00892ADE"/>
    <w:rsid w:val="00892E79"/>
    <w:rsid w:val="00893027"/>
    <w:rsid w:val="00893399"/>
    <w:rsid w:val="00894601"/>
    <w:rsid w:val="00896DB3"/>
    <w:rsid w:val="00897111"/>
    <w:rsid w:val="008A1EAB"/>
    <w:rsid w:val="008A1F7D"/>
    <w:rsid w:val="008A3548"/>
    <w:rsid w:val="008A3768"/>
    <w:rsid w:val="008A389A"/>
    <w:rsid w:val="008A421E"/>
    <w:rsid w:val="008A4D36"/>
    <w:rsid w:val="008A593F"/>
    <w:rsid w:val="008A7E72"/>
    <w:rsid w:val="008A7F11"/>
    <w:rsid w:val="008B0710"/>
    <w:rsid w:val="008B0A3E"/>
    <w:rsid w:val="008B1A5F"/>
    <w:rsid w:val="008B1C23"/>
    <w:rsid w:val="008B27E6"/>
    <w:rsid w:val="008B2A12"/>
    <w:rsid w:val="008B3FB5"/>
    <w:rsid w:val="008B4A93"/>
    <w:rsid w:val="008B50DC"/>
    <w:rsid w:val="008B5558"/>
    <w:rsid w:val="008B6360"/>
    <w:rsid w:val="008B762D"/>
    <w:rsid w:val="008B7FE2"/>
    <w:rsid w:val="008C01F0"/>
    <w:rsid w:val="008C059E"/>
    <w:rsid w:val="008C1F92"/>
    <w:rsid w:val="008C2E1A"/>
    <w:rsid w:val="008C3588"/>
    <w:rsid w:val="008C3D35"/>
    <w:rsid w:val="008C41F6"/>
    <w:rsid w:val="008C4600"/>
    <w:rsid w:val="008C53BD"/>
    <w:rsid w:val="008C5710"/>
    <w:rsid w:val="008C6E28"/>
    <w:rsid w:val="008C6F60"/>
    <w:rsid w:val="008C7410"/>
    <w:rsid w:val="008D038C"/>
    <w:rsid w:val="008D10F4"/>
    <w:rsid w:val="008D1E19"/>
    <w:rsid w:val="008D26AF"/>
    <w:rsid w:val="008D34A2"/>
    <w:rsid w:val="008D4C0A"/>
    <w:rsid w:val="008D6543"/>
    <w:rsid w:val="008D6FF8"/>
    <w:rsid w:val="008E0489"/>
    <w:rsid w:val="008E0E43"/>
    <w:rsid w:val="008E1094"/>
    <w:rsid w:val="008E1676"/>
    <w:rsid w:val="008E1DC7"/>
    <w:rsid w:val="008E2F40"/>
    <w:rsid w:val="008E51FD"/>
    <w:rsid w:val="008E5609"/>
    <w:rsid w:val="008E60C7"/>
    <w:rsid w:val="008E68AE"/>
    <w:rsid w:val="008E6AD2"/>
    <w:rsid w:val="008E6D6D"/>
    <w:rsid w:val="008E6EB4"/>
    <w:rsid w:val="008E78D2"/>
    <w:rsid w:val="008E7C49"/>
    <w:rsid w:val="008F0045"/>
    <w:rsid w:val="008F00E3"/>
    <w:rsid w:val="008F0360"/>
    <w:rsid w:val="008F0D7E"/>
    <w:rsid w:val="008F1337"/>
    <w:rsid w:val="008F1986"/>
    <w:rsid w:val="008F2308"/>
    <w:rsid w:val="008F2394"/>
    <w:rsid w:val="008F28D4"/>
    <w:rsid w:val="008F2CCA"/>
    <w:rsid w:val="008F36F8"/>
    <w:rsid w:val="008F38A5"/>
    <w:rsid w:val="008F4A43"/>
    <w:rsid w:val="008F4CC2"/>
    <w:rsid w:val="008F5E78"/>
    <w:rsid w:val="008F5E7E"/>
    <w:rsid w:val="008F60D1"/>
    <w:rsid w:val="008F6916"/>
    <w:rsid w:val="008F75C2"/>
    <w:rsid w:val="008F7B85"/>
    <w:rsid w:val="00900B6C"/>
    <w:rsid w:val="0090289C"/>
    <w:rsid w:val="009029A4"/>
    <w:rsid w:val="00905186"/>
    <w:rsid w:val="0090584E"/>
    <w:rsid w:val="00905D91"/>
    <w:rsid w:val="00907D24"/>
    <w:rsid w:val="0091091B"/>
    <w:rsid w:val="00910BD1"/>
    <w:rsid w:val="00911023"/>
    <w:rsid w:val="0091381D"/>
    <w:rsid w:val="00913DA1"/>
    <w:rsid w:val="009145AD"/>
    <w:rsid w:val="009149E1"/>
    <w:rsid w:val="00916421"/>
    <w:rsid w:val="00917105"/>
    <w:rsid w:val="0091761F"/>
    <w:rsid w:val="00917B21"/>
    <w:rsid w:val="0092023C"/>
    <w:rsid w:val="0092029B"/>
    <w:rsid w:val="00920AAA"/>
    <w:rsid w:val="00920C96"/>
    <w:rsid w:val="0092242D"/>
    <w:rsid w:val="0092302F"/>
    <w:rsid w:val="009230FA"/>
    <w:rsid w:val="0092334D"/>
    <w:rsid w:val="0092464F"/>
    <w:rsid w:val="00924AF6"/>
    <w:rsid w:val="0092513D"/>
    <w:rsid w:val="00925B71"/>
    <w:rsid w:val="009261B2"/>
    <w:rsid w:val="009273C0"/>
    <w:rsid w:val="00927780"/>
    <w:rsid w:val="009302FE"/>
    <w:rsid w:val="00930399"/>
    <w:rsid w:val="00930BA3"/>
    <w:rsid w:val="009310A5"/>
    <w:rsid w:val="009315E3"/>
    <w:rsid w:val="00931854"/>
    <w:rsid w:val="00931DAF"/>
    <w:rsid w:val="00931EE8"/>
    <w:rsid w:val="0093216B"/>
    <w:rsid w:val="0093258C"/>
    <w:rsid w:val="00932A44"/>
    <w:rsid w:val="00932DC5"/>
    <w:rsid w:val="009338CC"/>
    <w:rsid w:val="00933D99"/>
    <w:rsid w:val="00933E91"/>
    <w:rsid w:val="009344BF"/>
    <w:rsid w:val="00935428"/>
    <w:rsid w:val="00935710"/>
    <w:rsid w:val="00935E44"/>
    <w:rsid w:val="00936751"/>
    <w:rsid w:val="00936FCE"/>
    <w:rsid w:val="009370B3"/>
    <w:rsid w:val="00937470"/>
    <w:rsid w:val="00937AB2"/>
    <w:rsid w:val="00937ACF"/>
    <w:rsid w:val="00937C16"/>
    <w:rsid w:val="009403BA"/>
    <w:rsid w:val="00940629"/>
    <w:rsid w:val="009407BA"/>
    <w:rsid w:val="009413F8"/>
    <w:rsid w:val="00941938"/>
    <w:rsid w:val="0094218A"/>
    <w:rsid w:val="009426B7"/>
    <w:rsid w:val="0094381F"/>
    <w:rsid w:val="00943BCD"/>
    <w:rsid w:val="00943E87"/>
    <w:rsid w:val="0094415C"/>
    <w:rsid w:val="00944563"/>
    <w:rsid w:val="009445C3"/>
    <w:rsid w:val="009445F6"/>
    <w:rsid w:val="009446D5"/>
    <w:rsid w:val="0094489C"/>
    <w:rsid w:val="00944E89"/>
    <w:rsid w:val="00946384"/>
    <w:rsid w:val="00946F93"/>
    <w:rsid w:val="00947C75"/>
    <w:rsid w:val="00951F02"/>
    <w:rsid w:val="00953AB6"/>
    <w:rsid w:val="009540C9"/>
    <w:rsid w:val="00954619"/>
    <w:rsid w:val="0095476E"/>
    <w:rsid w:val="00954967"/>
    <w:rsid w:val="009549A6"/>
    <w:rsid w:val="0095536B"/>
    <w:rsid w:val="0095563E"/>
    <w:rsid w:val="009556CC"/>
    <w:rsid w:val="00957674"/>
    <w:rsid w:val="009578BE"/>
    <w:rsid w:val="00957F43"/>
    <w:rsid w:val="009601BE"/>
    <w:rsid w:val="009610BC"/>
    <w:rsid w:val="00961A59"/>
    <w:rsid w:val="0096259F"/>
    <w:rsid w:val="0096264A"/>
    <w:rsid w:val="009631DF"/>
    <w:rsid w:val="00963CD4"/>
    <w:rsid w:val="00964139"/>
    <w:rsid w:val="00964A3C"/>
    <w:rsid w:val="0096521E"/>
    <w:rsid w:val="00965573"/>
    <w:rsid w:val="00965E4E"/>
    <w:rsid w:val="0096688C"/>
    <w:rsid w:val="00966E45"/>
    <w:rsid w:val="009677BC"/>
    <w:rsid w:val="00970244"/>
    <w:rsid w:val="00970651"/>
    <w:rsid w:val="0097088A"/>
    <w:rsid w:val="00970E77"/>
    <w:rsid w:val="00971A38"/>
    <w:rsid w:val="00972697"/>
    <w:rsid w:val="00973CCE"/>
    <w:rsid w:val="00975311"/>
    <w:rsid w:val="00976403"/>
    <w:rsid w:val="0097799A"/>
    <w:rsid w:val="00977B89"/>
    <w:rsid w:val="00977E51"/>
    <w:rsid w:val="00977E58"/>
    <w:rsid w:val="0098030A"/>
    <w:rsid w:val="00982281"/>
    <w:rsid w:val="00982315"/>
    <w:rsid w:val="00982B2C"/>
    <w:rsid w:val="00983F3E"/>
    <w:rsid w:val="0098429D"/>
    <w:rsid w:val="009849ED"/>
    <w:rsid w:val="009863F4"/>
    <w:rsid w:val="00986A24"/>
    <w:rsid w:val="009875DA"/>
    <w:rsid w:val="0098760B"/>
    <w:rsid w:val="0098765F"/>
    <w:rsid w:val="00987E80"/>
    <w:rsid w:val="009906BE"/>
    <w:rsid w:val="00990862"/>
    <w:rsid w:val="0099103B"/>
    <w:rsid w:val="00991437"/>
    <w:rsid w:val="00991CA6"/>
    <w:rsid w:val="00991EDD"/>
    <w:rsid w:val="00992738"/>
    <w:rsid w:val="00993584"/>
    <w:rsid w:val="0099422D"/>
    <w:rsid w:val="009956B2"/>
    <w:rsid w:val="0099634F"/>
    <w:rsid w:val="00996D35"/>
    <w:rsid w:val="00996F72"/>
    <w:rsid w:val="00997739"/>
    <w:rsid w:val="0099799F"/>
    <w:rsid w:val="009A0820"/>
    <w:rsid w:val="009A0A75"/>
    <w:rsid w:val="009A1489"/>
    <w:rsid w:val="009A1E75"/>
    <w:rsid w:val="009A4D11"/>
    <w:rsid w:val="009A50A7"/>
    <w:rsid w:val="009A5102"/>
    <w:rsid w:val="009A5F9E"/>
    <w:rsid w:val="009A65FD"/>
    <w:rsid w:val="009A79BD"/>
    <w:rsid w:val="009B038B"/>
    <w:rsid w:val="009B084B"/>
    <w:rsid w:val="009B0AC5"/>
    <w:rsid w:val="009B0C2A"/>
    <w:rsid w:val="009B1A4F"/>
    <w:rsid w:val="009B1E4F"/>
    <w:rsid w:val="009B282D"/>
    <w:rsid w:val="009B2A67"/>
    <w:rsid w:val="009B2F63"/>
    <w:rsid w:val="009B42B6"/>
    <w:rsid w:val="009B720A"/>
    <w:rsid w:val="009B7E68"/>
    <w:rsid w:val="009B7EE2"/>
    <w:rsid w:val="009C0873"/>
    <w:rsid w:val="009C096C"/>
    <w:rsid w:val="009C0B34"/>
    <w:rsid w:val="009C1C1F"/>
    <w:rsid w:val="009C3A7F"/>
    <w:rsid w:val="009C5875"/>
    <w:rsid w:val="009C58ED"/>
    <w:rsid w:val="009C5F49"/>
    <w:rsid w:val="009C6217"/>
    <w:rsid w:val="009C69D2"/>
    <w:rsid w:val="009C727A"/>
    <w:rsid w:val="009C75B2"/>
    <w:rsid w:val="009D0677"/>
    <w:rsid w:val="009D0C6D"/>
    <w:rsid w:val="009D0DD9"/>
    <w:rsid w:val="009D1594"/>
    <w:rsid w:val="009D174E"/>
    <w:rsid w:val="009D1BD7"/>
    <w:rsid w:val="009D2CDF"/>
    <w:rsid w:val="009D3A59"/>
    <w:rsid w:val="009D4330"/>
    <w:rsid w:val="009D5AE8"/>
    <w:rsid w:val="009D6BE3"/>
    <w:rsid w:val="009D74F6"/>
    <w:rsid w:val="009D784E"/>
    <w:rsid w:val="009D7F04"/>
    <w:rsid w:val="009E1FC4"/>
    <w:rsid w:val="009E288D"/>
    <w:rsid w:val="009E307A"/>
    <w:rsid w:val="009E3130"/>
    <w:rsid w:val="009E326E"/>
    <w:rsid w:val="009E337D"/>
    <w:rsid w:val="009E468E"/>
    <w:rsid w:val="009E4E11"/>
    <w:rsid w:val="009E5187"/>
    <w:rsid w:val="009E54B5"/>
    <w:rsid w:val="009E58BF"/>
    <w:rsid w:val="009E63C4"/>
    <w:rsid w:val="009E694F"/>
    <w:rsid w:val="009E6AA8"/>
    <w:rsid w:val="009E6AEE"/>
    <w:rsid w:val="009E7FF0"/>
    <w:rsid w:val="009F0B4F"/>
    <w:rsid w:val="009F154A"/>
    <w:rsid w:val="009F1F69"/>
    <w:rsid w:val="009F2AB6"/>
    <w:rsid w:val="009F3D84"/>
    <w:rsid w:val="009F468A"/>
    <w:rsid w:val="009F4EC9"/>
    <w:rsid w:val="009F5625"/>
    <w:rsid w:val="009F71ED"/>
    <w:rsid w:val="009F72B6"/>
    <w:rsid w:val="00A014A8"/>
    <w:rsid w:val="00A014DD"/>
    <w:rsid w:val="00A01C50"/>
    <w:rsid w:val="00A02E11"/>
    <w:rsid w:val="00A03457"/>
    <w:rsid w:val="00A034F7"/>
    <w:rsid w:val="00A0456A"/>
    <w:rsid w:val="00A05A4B"/>
    <w:rsid w:val="00A05DFF"/>
    <w:rsid w:val="00A10A71"/>
    <w:rsid w:val="00A10F62"/>
    <w:rsid w:val="00A11111"/>
    <w:rsid w:val="00A112F6"/>
    <w:rsid w:val="00A11F17"/>
    <w:rsid w:val="00A11F35"/>
    <w:rsid w:val="00A12B2D"/>
    <w:rsid w:val="00A130B2"/>
    <w:rsid w:val="00A130F8"/>
    <w:rsid w:val="00A13B87"/>
    <w:rsid w:val="00A1426F"/>
    <w:rsid w:val="00A1468B"/>
    <w:rsid w:val="00A16840"/>
    <w:rsid w:val="00A172DC"/>
    <w:rsid w:val="00A200A3"/>
    <w:rsid w:val="00A21B27"/>
    <w:rsid w:val="00A223F9"/>
    <w:rsid w:val="00A22651"/>
    <w:rsid w:val="00A23708"/>
    <w:rsid w:val="00A2372E"/>
    <w:rsid w:val="00A23930"/>
    <w:rsid w:val="00A239F7"/>
    <w:rsid w:val="00A23F58"/>
    <w:rsid w:val="00A241BD"/>
    <w:rsid w:val="00A2609E"/>
    <w:rsid w:val="00A262D7"/>
    <w:rsid w:val="00A262EE"/>
    <w:rsid w:val="00A276F3"/>
    <w:rsid w:val="00A27725"/>
    <w:rsid w:val="00A279FD"/>
    <w:rsid w:val="00A27C69"/>
    <w:rsid w:val="00A303BD"/>
    <w:rsid w:val="00A31BB5"/>
    <w:rsid w:val="00A32A25"/>
    <w:rsid w:val="00A32C9B"/>
    <w:rsid w:val="00A32CBF"/>
    <w:rsid w:val="00A33064"/>
    <w:rsid w:val="00A34AB3"/>
    <w:rsid w:val="00A34F08"/>
    <w:rsid w:val="00A36DB0"/>
    <w:rsid w:val="00A3758A"/>
    <w:rsid w:val="00A3766C"/>
    <w:rsid w:val="00A37A78"/>
    <w:rsid w:val="00A40619"/>
    <w:rsid w:val="00A40E93"/>
    <w:rsid w:val="00A4199D"/>
    <w:rsid w:val="00A41B29"/>
    <w:rsid w:val="00A41C0A"/>
    <w:rsid w:val="00A429CD"/>
    <w:rsid w:val="00A43E90"/>
    <w:rsid w:val="00A450BC"/>
    <w:rsid w:val="00A45D22"/>
    <w:rsid w:val="00A4609A"/>
    <w:rsid w:val="00A46620"/>
    <w:rsid w:val="00A469E1"/>
    <w:rsid w:val="00A46FEB"/>
    <w:rsid w:val="00A479C9"/>
    <w:rsid w:val="00A51478"/>
    <w:rsid w:val="00A514BC"/>
    <w:rsid w:val="00A519E7"/>
    <w:rsid w:val="00A52765"/>
    <w:rsid w:val="00A5323A"/>
    <w:rsid w:val="00A53324"/>
    <w:rsid w:val="00A536C8"/>
    <w:rsid w:val="00A53DDC"/>
    <w:rsid w:val="00A5401F"/>
    <w:rsid w:val="00A5437B"/>
    <w:rsid w:val="00A5443F"/>
    <w:rsid w:val="00A55D7D"/>
    <w:rsid w:val="00A57159"/>
    <w:rsid w:val="00A57203"/>
    <w:rsid w:val="00A574A0"/>
    <w:rsid w:val="00A579F5"/>
    <w:rsid w:val="00A57F93"/>
    <w:rsid w:val="00A603BE"/>
    <w:rsid w:val="00A61854"/>
    <w:rsid w:val="00A6190B"/>
    <w:rsid w:val="00A61A85"/>
    <w:rsid w:val="00A61E96"/>
    <w:rsid w:val="00A62DBF"/>
    <w:rsid w:val="00A62FB6"/>
    <w:rsid w:val="00A636D8"/>
    <w:rsid w:val="00A636E5"/>
    <w:rsid w:val="00A6485F"/>
    <w:rsid w:val="00A659DC"/>
    <w:rsid w:val="00A65DB0"/>
    <w:rsid w:val="00A65E82"/>
    <w:rsid w:val="00A660F0"/>
    <w:rsid w:val="00A66132"/>
    <w:rsid w:val="00A66619"/>
    <w:rsid w:val="00A66A47"/>
    <w:rsid w:val="00A672A3"/>
    <w:rsid w:val="00A7004E"/>
    <w:rsid w:val="00A705B7"/>
    <w:rsid w:val="00A70650"/>
    <w:rsid w:val="00A738C2"/>
    <w:rsid w:val="00A73B9D"/>
    <w:rsid w:val="00A758B5"/>
    <w:rsid w:val="00A77A97"/>
    <w:rsid w:val="00A77C69"/>
    <w:rsid w:val="00A80ED2"/>
    <w:rsid w:val="00A82CBF"/>
    <w:rsid w:val="00A830EC"/>
    <w:rsid w:val="00A83C08"/>
    <w:rsid w:val="00A849CF"/>
    <w:rsid w:val="00A85059"/>
    <w:rsid w:val="00A85985"/>
    <w:rsid w:val="00A85B26"/>
    <w:rsid w:val="00A85B3F"/>
    <w:rsid w:val="00A870DA"/>
    <w:rsid w:val="00A908A6"/>
    <w:rsid w:val="00A90BFA"/>
    <w:rsid w:val="00A913C2"/>
    <w:rsid w:val="00A91615"/>
    <w:rsid w:val="00A91970"/>
    <w:rsid w:val="00A91E65"/>
    <w:rsid w:val="00A925F2"/>
    <w:rsid w:val="00A951CA"/>
    <w:rsid w:val="00AA0DD5"/>
    <w:rsid w:val="00AA1742"/>
    <w:rsid w:val="00AA3390"/>
    <w:rsid w:val="00AA3CE8"/>
    <w:rsid w:val="00AA3D71"/>
    <w:rsid w:val="00AA4081"/>
    <w:rsid w:val="00AA4802"/>
    <w:rsid w:val="00AA48E8"/>
    <w:rsid w:val="00AA4B95"/>
    <w:rsid w:val="00AA547B"/>
    <w:rsid w:val="00AA5955"/>
    <w:rsid w:val="00AA6A9E"/>
    <w:rsid w:val="00AA7E13"/>
    <w:rsid w:val="00AB0C63"/>
    <w:rsid w:val="00AB1ABD"/>
    <w:rsid w:val="00AB236A"/>
    <w:rsid w:val="00AB39C5"/>
    <w:rsid w:val="00AB3D35"/>
    <w:rsid w:val="00AB6193"/>
    <w:rsid w:val="00AB7569"/>
    <w:rsid w:val="00AB784C"/>
    <w:rsid w:val="00AB7F8E"/>
    <w:rsid w:val="00AC00F7"/>
    <w:rsid w:val="00AC04F6"/>
    <w:rsid w:val="00AC1937"/>
    <w:rsid w:val="00AC1A36"/>
    <w:rsid w:val="00AC20EA"/>
    <w:rsid w:val="00AC232D"/>
    <w:rsid w:val="00AC522F"/>
    <w:rsid w:val="00AC5FF2"/>
    <w:rsid w:val="00AC6426"/>
    <w:rsid w:val="00AC67FA"/>
    <w:rsid w:val="00AC6EBC"/>
    <w:rsid w:val="00AC7840"/>
    <w:rsid w:val="00AC7E48"/>
    <w:rsid w:val="00AD1E9A"/>
    <w:rsid w:val="00AD21B7"/>
    <w:rsid w:val="00AD2917"/>
    <w:rsid w:val="00AD2EB4"/>
    <w:rsid w:val="00AD482D"/>
    <w:rsid w:val="00AD4955"/>
    <w:rsid w:val="00AD4CEB"/>
    <w:rsid w:val="00AD6775"/>
    <w:rsid w:val="00AD6D20"/>
    <w:rsid w:val="00AE0A1B"/>
    <w:rsid w:val="00AE0F47"/>
    <w:rsid w:val="00AE1DD7"/>
    <w:rsid w:val="00AE1E17"/>
    <w:rsid w:val="00AE20F4"/>
    <w:rsid w:val="00AE237B"/>
    <w:rsid w:val="00AE35CC"/>
    <w:rsid w:val="00AE3E9E"/>
    <w:rsid w:val="00AE48FD"/>
    <w:rsid w:val="00AE4C37"/>
    <w:rsid w:val="00AE532B"/>
    <w:rsid w:val="00AE561A"/>
    <w:rsid w:val="00AE7A45"/>
    <w:rsid w:val="00AF10F3"/>
    <w:rsid w:val="00AF17DD"/>
    <w:rsid w:val="00AF183F"/>
    <w:rsid w:val="00AF1F13"/>
    <w:rsid w:val="00AF247A"/>
    <w:rsid w:val="00AF2794"/>
    <w:rsid w:val="00AF28AD"/>
    <w:rsid w:val="00AF32BC"/>
    <w:rsid w:val="00AF3A98"/>
    <w:rsid w:val="00AF5EFB"/>
    <w:rsid w:val="00B00B98"/>
    <w:rsid w:val="00B00C3B"/>
    <w:rsid w:val="00B02069"/>
    <w:rsid w:val="00B02C01"/>
    <w:rsid w:val="00B06783"/>
    <w:rsid w:val="00B06F6A"/>
    <w:rsid w:val="00B07A3B"/>
    <w:rsid w:val="00B07D75"/>
    <w:rsid w:val="00B07F1F"/>
    <w:rsid w:val="00B112A1"/>
    <w:rsid w:val="00B1179D"/>
    <w:rsid w:val="00B124E5"/>
    <w:rsid w:val="00B1261C"/>
    <w:rsid w:val="00B12BE6"/>
    <w:rsid w:val="00B13B6B"/>
    <w:rsid w:val="00B15B59"/>
    <w:rsid w:val="00B17372"/>
    <w:rsid w:val="00B17F9E"/>
    <w:rsid w:val="00B203D8"/>
    <w:rsid w:val="00B2110F"/>
    <w:rsid w:val="00B231EC"/>
    <w:rsid w:val="00B232E4"/>
    <w:rsid w:val="00B23C0D"/>
    <w:rsid w:val="00B255DC"/>
    <w:rsid w:val="00B25B06"/>
    <w:rsid w:val="00B25F02"/>
    <w:rsid w:val="00B2651D"/>
    <w:rsid w:val="00B26611"/>
    <w:rsid w:val="00B26A72"/>
    <w:rsid w:val="00B27DFB"/>
    <w:rsid w:val="00B300CB"/>
    <w:rsid w:val="00B318D7"/>
    <w:rsid w:val="00B32527"/>
    <w:rsid w:val="00B325DA"/>
    <w:rsid w:val="00B3461F"/>
    <w:rsid w:val="00B35250"/>
    <w:rsid w:val="00B35877"/>
    <w:rsid w:val="00B35882"/>
    <w:rsid w:val="00B378E8"/>
    <w:rsid w:val="00B3797E"/>
    <w:rsid w:val="00B40B8E"/>
    <w:rsid w:val="00B411CA"/>
    <w:rsid w:val="00B4266D"/>
    <w:rsid w:val="00B42A8F"/>
    <w:rsid w:val="00B439C9"/>
    <w:rsid w:val="00B43ED9"/>
    <w:rsid w:val="00B4423C"/>
    <w:rsid w:val="00B4496C"/>
    <w:rsid w:val="00B44E53"/>
    <w:rsid w:val="00B46620"/>
    <w:rsid w:val="00B46E7C"/>
    <w:rsid w:val="00B47042"/>
    <w:rsid w:val="00B47C01"/>
    <w:rsid w:val="00B50AB9"/>
    <w:rsid w:val="00B50F38"/>
    <w:rsid w:val="00B50F54"/>
    <w:rsid w:val="00B527C6"/>
    <w:rsid w:val="00B53637"/>
    <w:rsid w:val="00B5393D"/>
    <w:rsid w:val="00B53B17"/>
    <w:rsid w:val="00B5419B"/>
    <w:rsid w:val="00B54BD3"/>
    <w:rsid w:val="00B56C43"/>
    <w:rsid w:val="00B5774C"/>
    <w:rsid w:val="00B57EFB"/>
    <w:rsid w:val="00B61DA0"/>
    <w:rsid w:val="00B630DD"/>
    <w:rsid w:val="00B6311C"/>
    <w:rsid w:val="00B6470B"/>
    <w:rsid w:val="00B659CE"/>
    <w:rsid w:val="00B66547"/>
    <w:rsid w:val="00B66BDF"/>
    <w:rsid w:val="00B6741C"/>
    <w:rsid w:val="00B67484"/>
    <w:rsid w:val="00B67947"/>
    <w:rsid w:val="00B70514"/>
    <w:rsid w:val="00B7059A"/>
    <w:rsid w:val="00B7067B"/>
    <w:rsid w:val="00B70EBC"/>
    <w:rsid w:val="00B70EC7"/>
    <w:rsid w:val="00B716FD"/>
    <w:rsid w:val="00B7175E"/>
    <w:rsid w:val="00B71876"/>
    <w:rsid w:val="00B722DD"/>
    <w:rsid w:val="00B72AF2"/>
    <w:rsid w:val="00B730A6"/>
    <w:rsid w:val="00B73A6A"/>
    <w:rsid w:val="00B73EA4"/>
    <w:rsid w:val="00B740A2"/>
    <w:rsid w:val="00B750E8"/>
    <w:rsid w:val="00B76907"/>
    <w:rsid w:val="00B77073"/>
    <w:rsid w:val="00B80138"/>
    <w:rsid w:val="00B815C5"/>
    <w:rsid w:val="00B81CE8"/>
    <w:rsid w:val="00B849CF"/>
    <w:rsid w:val="00B84E69"/>
    <w:rsid w:val="00B859C7"/>
    <w:rsid w:val="00B85AE7"/>
    <w:rsid w:val="00B85F6F"/>
    <w:rsid w:val="00B8602B"/>
    <w:rsid w:val="00B870D4"/>
    <w:rsid w:val="00B875BE"/>
    <w:rsid w:val="00B9051D"/>
    <w:rsid w:val="00B92C7D"/>
    <w:rsid w:val="00B93476"/>
    <w:rsid w:val="00B93A8F"/>
    <w:rsid w:val="00B93AA0"/>
    <w:rsid w:val="00B93CE7"/>
    <w:rsid w:val="00B94088"/>
    <w:rsid w:val="00B9664B"/>
    <w:rsid w:val="00B96B4A"/>
    <w:rsid w:val="00BA026D"/>
    <w:rsid w:val="00BA12C3"/>
    <w:rsid w:val="00BA1500"/>
    <w:rsid w:val="00BA35A3"/>
    <w:rsid w:val="00BA405A"/>
    <w:rsid w:val="00BA43B7"/>
    <w:rsid w:val="00BA4918"/>
    <w:rsid w:val="00BA52ED"/>
    <w:rsid w:val="00BA65F4"/>
    <w:rsid w:val="00BA6D7F"/>
    <w:rsid w:val="00BA7132"/>
    <w:rsid w:val="00BA729B"/>
    <w:rsid w:val="00BB01AE"/>
    <w:rsid w:val="00BB04A7"/>
    <w:rsid w:val="00BB06BD"/>
    <w:rsid w:val="00BB0B54"/>
    <w:rsid w:val="00BB0B7F"/>
    <w:rsid w:val="00BB0F0D"/>
    <w:rsid w:val="00BB15B2"/>
    <w:rsid w:val="00BB15F3"/>
    <w:rsid w:val="00BB185A"/>
    <w:rsid w:val="00BB1BED"/>
    <w:rsid w:val="00BB23A1"/>
    <w:rsid w:val="00BB2630"/>
    <w:rsid w:val="00BB27D4"/>
    <w:rsid w:val="00BB28B9"/>
    <w:rsid w:val="00BB41BD"/>
    <w:rsid w:val="00BB4651"/>
    <w:rsid w:val="00BB4B06"/>
    <w:rsid w:val="00BB4B87"/>
    <w:rsid w:val="00BB5DE9"/>
    <w:rsid w:val="00BB6365"/>
    <w:rsid w:val="00BB6381"/>
    <w:rsid w:val="00BB6865"/>
    <w:rsid w:val="00BB6C97"/>
    <w:rsid w:val="00BB6F43"/>
    <w:rsid w:val="00BB7709"/>
    <w:rsid w:val="00BC02EF"/>
    <w:rsid w:val="00BC05C9"/>
    <w:rsid w:val="00BC121C"/>
    <w:rsid w:val="00BC1F8D"/>
    <w:rsid w:val="00BC2A01"/>
    <w:rsid w:val="00BC325E"/>
    <w:rsid w:val="00BC347D"/>
    <w:rsid w:val="00BC47E2"/>
    <w:rsid w:val="00BC49F3"/>
    <w:rsid w:val="00BC57B5"/>
    <w:rsid w:val="00BC5D98"/>
    <w:rsid w:val="00BC6117"/>
    <w:rsid w:val="00BC6A55"/>
    <w:rsid w:val="00BC75D3"/>
    <w:rsid w:val="00BD1828"/>
    <w:rsid w:val="00BD193A"/>
    <w:rsid w:val="00BD2158"/>
    <w:rsid w:val="00BD278C"/>
    <w:rsid w:val="00BD3A67"/>
    <w:rsid w:val="00BD4633"/>
    <w:rsid w:val="00BD5477"/>
    <w:rsid w:val="00BD67FF"/>
    <w:rsid w:val="00BD6E70"/>
    <w:rsid w:val="00BD78BA"/>
    <w:rsid w:val="00BE0387"/>
    <w:rsid w:val="00BE1762"/>
    <w:rsid w:val="00BE29BC"/>
    <w:rsid w:val="00BE2F3D"/>
    <w:rsid w:val="00BE4519"/>
    <w:rsid w:val="00BE4BC6"/>
    <w:rsid w:val="00BE5AF2"/>
    <w:rsid w:val="00BE6832"/>
    <w:rsid w:val="00BF0D7A"/>
    <w:rsid w:val="00BF0F75"/>
    <w:rsid w:val="00BF3277"/>
    <w:rsid w:val="00BF3A76"/>
    <w:rsid w:val="00BF4502"/>
    <w:rsid w:val="00BF462E"/>
    <w:rsid w:val="00BF5038"/>
    <w:rsid w:val="00BF6C1F"/>
    <w:rsid w:val="00BF7DC0"/>
    <w:rsid w:val="00C00865"/>
    <w:rsid w:val="00C00E5A"/>
    <w:rsid w:val="00C01343"/>
    <w:rsid w:val="00C0294C"/>
    <w:rsid w:val="00C0322A"/>
    <w:rsid w:val="00C068FA"/>
    <w:rsid w:val="00C072BB"/>
    <w:rsid w:val="00C0753F"/>
    <w:rsid w:val="00C07C56"/>
    <w:rsid w:val="00C07D1B"/>
    <w:rsid w:val="00C10B0B"/>
    <w:rsid w:val="00C1153D"/>
    <w:rsid w:val="00C1188A"/>
    <w:rsid w:val="00C11F6D"/>
    <w:rsid w:val="00C12061"/>
    <w:rsid w:val="00C12159"/>
    <w:rsid w:val="00C12240"/>
    <w:rsid w:val="00C14F98"/>
    <w:rsid w:val="00C16A39"/>
    <w:rsid w:val="00C17AA3"/>
    <w:rsid w:val="00C17B58"/>
    <w:rsid w:val="00C20040"/>
    <w:rsid w:val="00C20416"/>
    <w:rsid w:val="00C21A80"/>
    <w:rsid w:val="00C231A3"/>
    <w:rsid w:val="00C23366"/>
    <w:rsid w:val="00C236E4"/>
    <w:rsid w:val="00C23739"/>
    <w:rsid w:val="00C23812"/>
    <w:rsid w:val="00C23BA5"/>
    <w:rsid w:val="00C23F17"/>
    <w:rsid w:val="00C24831"/>
    <w:rsid w:val="00C24E37"/>
    <w:rsid w:val="00C27747"/>
    <w:rsid w:val="00C314A8"/>
    <w:rsid w:val="00C32E7E"/>
    <w:rsid w:val="00C32ED2"/>
    <w:rsid w:val="00C3347B"/>
    <w:rsid w:val="00C33B33"/>
    <w:rsid w:val="00C35569"/>
    <w:rsid w:val="00C35AE5"/>
    <w:rsid w:val="00C35CAF"/>
    <w:rsid w:val="00C36487"/>
    <w:rsid w:val="00C36D59"/>
    <w:rsid w:val="00C370F9"/>
    <w:rsid w:val="00C400E0"/>
    <w:rsid w:val="00C402E8"/>
    <w:rsid w:val="00C407A7"/>
    <w:rsid w:val="00C40B88"/>
    <w:rsid w:val="00C41757"/>
    <w:rsid w:val="00C424B7"/>
    <w:rsid w:val="00C42641"/>
    <w:rsid w:val="00C43062"/>
    <w:rsid w:val="00C45355"/>
    <w:rsid w:val="00C457EE"/>
    <w:rsid w:val="00C50F1A"/>
    <w:rsid w:val="00C51B3B"/>
    <w:rsid w:val="00C51D28"/>
    <w:rsid w:val="00C51EC0"/>
    <w:rsid w:val="00C5240E"/>
    <w:rsid w:val="00C52CCC"/>
    <w:rsid w:val="00C52DD1"/>
    <w:rsid w:val="00C554B3"/>
    <w:rsid w:val="00C562B2"/>
    <w:rsid w:val="00C5644E"/>
    <w:rsid w:val="00C56769"/>
    <w:rsid w:val="00C56F53"/>
    <w:rsid w:val="00C57305"/>
    <w:rsid w:val="00C5798E"/>
    <w:rsid w:val="00C57C52"/>
    <w:rsid w:val="00C63513"/>
    <w:rsid w:val="00C63998"/>
    <w:rsid w:val="00C64420"/>
    <w:rsid w:val="00C64B37"/>
    <w:rsid w:val="00C64FF5"/>
    <w:rsid w:val="00C65132"/>
    <w:rsid w:val="00C667A9"/>
    <w:rsid w:val="00C67B2B"/>
    <w:rsid w:val="00C7065D"/>
    <w:rsid w:val="00C71511"/>
    <w:rsid w:val="00C71A59"/>
    <w:rsid w:val="00C71D31"/>
    <w:rsid w:val="00C72416"/>
    <w:rsid w:val="00C73138"/>
    <w:rsid w:val="00C74078"/>
    <w:rsid w:val="00C75F7D"/>
    <w:rsid w:val="00C76BC8"/>
    <w:rsid w:val="00C76BFF"/>
    <w:rsid w:val="00C773C8"/>
    <w:rsid w:val="00C80D7E"/>
    <w:rsid w:val="00C82807"/>
    <w:rsid w:val="00C82DFF"/>
    <w:rsid w:val="00C84661"/>
    <w:rsid w:val="00C84B09"/>
    <w:rsid w:val="00C86053"/>
    <w:rsid w:val="00C86083"/>
    <w:rsid w:val="00C861C8"/>
    <w:rsid w:val="00C87536"/>
    <w:rsid w:val="00C902A8"/>
    <w:rsid w:val="00C909E6"/>
    <w:rsid w:val="00C90CFD"/>
    <w:rsid w:val="00C91314"/>
    <w:rsid w:val="00C915EC"/>
    <w:rsid w:val="00C91C09"/>
    <w:rsid w:val="00C92D40"/>
    <w:rsid w:val="00C92DAA"/>
    <w:rsid w:val="00C92E19"/>
    <w:rsid w:val="00C92E5C"/>
    <w:rsid w:val="00C93CEA"/>
    <w:rsid w:val="00C93D16"/>
    <w:rsid w:val="00C93FDC"/>
    <w:rsid w:val="00C94790"/>
    <w:rsid w:val="00C95242"/>
    <w:rsid w:val="00C96F19"/>
    <w:rsid w:val="00C977C8"/>
    <w:rsid w:val="00CA14E5"/>
    <w:rsid w:val="00CA1524"/>
    <w:rsid w:val="00CA16A4"/>
    <w:rsid w:val="00CA23D6"/>
    <w:rsid w:val="00CA2A38"/>
    <w:rsid w:val="00CA2B14"/>
    <w:rsid w:val="00CA2FB7"/>
    <w:rsid w:val="00CA2FFA"/>
    <w:rsid w:val="00CA3679"/>
    <w:rsid w:val="00CA471C"/>
    <w:rsid w:val="00CA5AAD"/>
    <w:rsid w:val="00CA5CAE"/>
    <w:rsid w:val="00CA7C8A"/>
    <w:rsid w:val="00CA7E2E"/>
    <w:rsid w:val="00CB1486"/>
    <w:rsid w:val="00CB15A1"/>
    <w:rsid w:val="00CB17B4"/>
    <w:rsid w:val="00CB28DA"/>
    <w:rsid w:val="00CB2FD3"/>
    <w:rsid w:val="00CB370F"/>
    <w:rsid w:val="00CB4C85"/>
    <w:rsid w:val="00CB552C"/>
    <w:rsid w:val="00CB575A"/>
    <w:rsid w:val="00CB67A5"/>
    <w:rsid w:val="00CB67D6"/>
    <w:rsid w:val="00CB6861"/>
    <w:rsid w:val="00CC0298"/>
    <w:rsid w:val="00CC0890"/>
    <w:rsid w:val="00CC243E"/>
    <w:rsid w:val="00CC2928"/>
    <w:rsid w:val="00CC34F6"/>
    <w:rsid w:val="00CC4364"/>
    <w:rsid w:val="00CC472A"/>
    <w:rsid w:val="00CC565B"/>
    <w:rsid w:val="00CC5D4D"/>
    <w:rsid w:val="00CC5E9D"/>
    <w:rsid w:val="00CC5F4E"/>
    <w:rsid w:val="00CC63D4"/>
    <w:rsid w:val="00CC6C9F"/>
    <w:rsid w:val="00CC71F7"/>
    <w:rsid w:val="00CD2A16"/>
    <w:rsid w:val="00CD4358"/>
    <w:rsid w:val="00CD51C6"/>
    <w:rsid w:val="00CD5344"/>
    <w:rsid w:val="00CD5C73"/>
    <w:rsid w:val="00CD602A"/>
    <w:rsid w:val="00CE02FF"/>
    <w:rsid w:val="00CE0442"/>
    <w:rsid w:val="00CE25B9"/>
    <w:rsid w:val="00CF2771"/>
    <w:rsid w:val="00CF35AD"/>
    <w:rsid w:val="00CF3982"/>
    <w:rsid w:val="00CF4673"/>
    <w:rsid w:val="00CF600F"/>
    <w:rsid w:val="00D0055E"/>
    <w:rsid w:val="00D01D2B"/>
    <w:rsid w:val="00D02167"/>
    <w:rsid w:val="00D033D4"/>
    <w:rsid w:val="00D03885"/>
    <w:rsid w:val="00D03888"/>
    <w:rsid w:val="00D046F3"/>
    <w:rsid w:val="00D0470F"/>
    <w:rsid w:val="00D05541"/>
    <w:rsid w:val="00D0696E"/>
    <w:rsid w:val="00D07342"/>
    <w:rsid w:val="00D078EB"/>
    <w:rsid w:val="00D113D2"/>
    <w:rsid w:val="00D11EFB"/>
    <w:rsid w:val="00D12742"/>
    <w:rsid w:val="00D12986"/>
    <w:rsid w:val="00D12F8E"/>
    <w:rsid w:val="00D1395E"/>
    <w:rsid w:val="00D1419D"/>
    <w:rsid w:val="00D15651"/>
    <w:rsid w:val="00D15716"/>
    <w:rsid w:val="00D161FA"/>
    <w:rsid w:val="00D1635A"/>
    <w:rsid w:val="00D16798"/>
    <w:rsid w:val="00D1746B"/>
    <w:rsid w:val="00D17E96"/>
    <w:rsid w:val="00D21144"/>
    <w:rsid w:val="00D2126E"/>
    <w:rsid w:val="00D22060"/>
    <w:rsid w:val="00D230E7"/>
    <w:rsid w:val="00D23727"/>
    <w:rsid w:val="00D23AAB"/>
    <w:rsid w:val="00D23EC4"/>
    <w:rsid w:val="00D246AF"/>
    <w:rsid w:val="00D24995"/>
    <w:rsid w:val="00D25F5E"/>
    <w:rsid w:val="00D26A08"/>
    <w:rsid w:val="00D26D12"/>
    <w:rsid w:val="00D27959"/>
    <w:rsid w:val="00D30416"/>
    <w:rsid w:val="00D306A9"/>
    <w:rsid w:val="00D30BC3"/>
    <w:rsid w:val="00D320E5"/>
    <w:rsid w:val="00D32C75"/>
    <w:rsid w:val="00D332B8"/>
    <w:rsid w:val="00D3377B"/>
    <w:rsid w:val="00D343E7"/>
    <w:rsid w:val="00D345CE"/>
    <w:rsid w:val="00D349E3"/>
    <w:rsid w:val="00D377FE"/>
    <w:rsid w:val="00D3794D"/>
    <w:rsid w:val="00D404D2"/>
    <w:rsid w:val="00D40A6E"/>
    <w:rsid w:val="00D40D0E"/>
    <w:rsid w:val="00D4179E"/>
    <w:rsid w:val="00D41A57"/>
    <w:rsid w:val="00D430B3"/>
    <w:rsid w:val="00D4397B"/>
    <w:rsid w:val="00D44D57"/>
    <w:rsid w:val="00D44FFB"/>
    <w:rsid w:val="00D45233"/>
    <w:rsid w:val="00D45F48"/>
    <w:rsid w:val="00D4633C"/>
    <w:rsid w:val="00D46722"/>
    <w:rsid w:val="00D469C8"/>
    <w:rsid w:val="00D47925"/>
    <w:rsid w:val="00D501C8"/>
    <w:rsid w:val="00D50F36"/>
    <w:rsid w:val="00D51BA7"/>
    <w:rsid w:val="00D52D7F"/>
    <w:rsid w:val="00D54307"/>
    <w:rsid w:val="00D55D67"/>
    <w:rsid w:val="00D567BF"/>
    <w:rsid w:val="00D56F5C"/>
    <w:rsid w:val="00D572B8"/>
    <w:rsid w:val="00D57E8C"/>
    <w:rsid w:val="00D60184"/>
    <w:rsid w:val="00D6327E"/>
    <w:rsid w:val="00D6453E"/>
    <w:rsid w:val="00D67591"/>
    <w:rsid w:val="00D67DA0"/>
    <w:rsid w:val="00D70372"/>
    <w:rsid w:val="00D70DA0"/>
    <w:rsid w:val="00D71279"/>
    <w:rsid w:val="00D7132E"/>
    <w:rsid w:val="00D71818"/>
    <w:rsid w:val="00D71B77"/>
    <w:rsid w:val="00D71EDB"/>
    <w:rsid w:val="00D721CF"/>
    <w:rsid w:val="00D722C0"/>
    <w:rsid w:val="00D7304E"/>
    <w:rsid w:val="00D73CC4"/>
    <w:rsid w:val="00D751E1"/>
    <w:rsid w:val="00D76875"/>
    <w:rsid w:val="00D7701D"/>
    <w:rsid w:val="00D77B5A"/>
    <w:rsid w:val="00D77BBB"/>
    <w:rsid w:val="00D77C06"/>
    <w:rsid w:val="00D8028A"/>
    <w:rsid w:val="00D816B1"/>
    <w:rsid w:val="00D818DB"/>
    <w:rsid w:val="00D82117"/>
    <w:rsid w:val="00D82A87"/>
    <w:rsid w:val="00D8331A"/>
    <w:rsid w:val="00D86BD8"/>
    <w:rsid w:val="00D86D63"/>
    <w:rsid w:val="00D86FCA"/>
    <w:rsid w:val="00D908C9"/>
    <w:rsid w:val="00D90F39"/>
    <w:rsid w:val="00D9147F"/>
    <w:rsid w:val="00D91482"/>
    <w:rsid w:val="00D952A4"/>
    <w:rsid w:val="00D955D2"/>
    <w:rsid w:val="00D95641"/>
    <w:rsid w:val="00D95C9B"/>
    <w:rsid w:val="00DA0F26"/>
    <w:rsid w:val="00DA151C"/>
    <w:rsid w:val="00DA18D2"/>
    <w:rsid w:val="00DA2230"/>
    <w:rsid w:val="00DA2965"/>
    <w:rsid w:val="00DA2ADD"/>
    <w:rsid w:val="00DA4899"/>
    <w:rsid w:val="00DA5486"/>
    <w:rsid w:val="00DA5C96"/>
    <w:rsid w:val="00DA61CF"/>
    <w:rsid w:val="00DA6700"/>
    <w:rsid w:val="00DA718D"/>
    <w:rsid w:val="00DA73D6"/>
    <w:rsid w:val="00DB0104"/>
    <w:rsid w:val="00DB257E"/>
    <w:rsid w:val="00DB2CE1"/>
    <w:rsid w:val="00DB31E5"/>
    <w:rsid w:val="00DB4104"/>
    <w:rsid w:val="00DB4819"/>
    <w:rsid w:val="00DB4D62"/>
    <w:rsid w:val="00DB51E4"/>
    <w:rsid w:val="00DB5899"/>
    <w:rsid w:val="00DB63D8"/>
    <w:rsid w:val="00DB67DB"/>
    <w:rsid w:val="00DB6B7C"/>
    <w:rsid w:val="00DB6C7B"/>
    <w:rsid w:val="00DB76FF"/>
    <w:rsid w:val="00DB7CA6"/>
    <w:rsid w:val="00DC0A1E"/>
    <w:rsid w:val="00DC1519"/>
    <w:rsid w:val="00DC2069"/>
    <w:rsid w:val="00DC2120"/>
    <w:rsid w:val="00DC275A"/>
    <w:rsid w:val="00DC31FA"/>
    <w:rsid w:val="00DC3363"/>
    <w:rsid w:val="00DC364D"/>
    <w:rsid w:val="00DC4665"/>
    <w:rsid w:val="00DC6862"/>
    <w:rsid w:val="00DD132F"/>
    <w:rsid w:val="00DD1C7B"/>
    <w:rsid w:val="00DD2560"/>
    <w:rsid w:val="00DD2DE6"/>
    <w:rsid w:val="00DD32EF"/>
    <w:rsid w:val="00DD42DD"/>
    <w:rsid w:val="00DD6C84"/>
    <w:rsid w:val="00DD711B"/>
    <w:rsid w:val="00DD79E8"/>
    <w:rsid w:val="00DD7F28"/>
    <w:rsid w:val="00DE0739"/>
    <w:rsid w:val="00DE12D0"/>
    <w:rsid w:val="00DE2890"/>
    <w:rsid w:val="00DE3F50"/>
    <w:rsid w:val="00DE41E1"/>
    <w:rsid w:val="00DE556A"/>
    <w:rsid w:val="00DE63E6"/>
    <w:rsid w:val="00DE6C56"/>
    <w:rsid w:val="00DE73DB"/>
    <w:rsid w:val="00DE75CE"/>
    <w:rsid w:val="00DF00E2"/>
    <w:rsid w:val="00DF1AED"/>
    <w:rsid w:val="00DF2C09"/>
    <w:rsid w:val="00DF34CC"/>
    <w:rsid w:val="00DF3698"/>
    <w:rsid w:val="00DF4C92"/>
    <w:rsid w:val="00DF59CD"/>
    <w:rsid w:val="00DF6965"/>
    <w:rsid w:val="00DF750E"/>
    <w:rsid w:val="00DF767D"/>
    <w:rsid w:val="00E0112F"/>
    <w:rsid w:val="00E01CDC"/>
    <w:rsid w:val="00E022B8"/>
    <w:rsid w:val="00E03B96"/>
    <w:rsid w:val="00E0718E"/>
    <w:rsid w:val="00E07950"/>
    <w:rsid w:val="00E10A71"/>
    <w:rsid w:val="00E10C8A"/>
    <w:rsid w:val="00E14269"/>
    <w:rsid w:val="00E1448D"/>
    <w:rsid w:val="00E1450A"/>
    <w:rsid w:val="00E147A6"/>
    <w:rsid w:val="00E14D06"/>
    <w:rsid w:val="00E165E3"/>
    <w:rsid w:val="00E16696"/>
    <w:rsid w:val="00E17271"/>
    <w:rsid w:val="00E202FC"/>
    <w:rsid w:val="00E21445"/>
    <w:rsid w:val="00E26211"/>
    <w:rsid w:val="00E2675B"/>
    <w:rsid w:val="00E2689B"/>
    <w:rsid w:val="00E26ACB"/>
    <w:rsid w:val="00E26E70"/>
    <w:rsid w:val="00E26EB3"/>
    <w:rsid w:val="00E273FD"/>
    <w:rsid w:val="00E27AAF"/>
    <w:rsid w:val="00E300A4"/>
    <w:rsid w:val="00E31401"/>
    <w:rsid w:val="00E31E5F"/>
    <w:rsid w:val="00E31EE3"/>
    <w:rsid w:val="00E32172"/>
    <w:rsid w:val="00E32D8E"/>
    <w:rsid w:val="00E3332B"/>
    <w:rsid w:val="00E33912"/>
    <w:rsid w:val="00E33A12"/>
    <w:rsid w:val="00E33A82"/>
    <w:rsid w:val="00E34B59"/>
    <w:rsid w:val="00E35096"/>
    <w:rsid w:val="00E35345"/>
    <w:rsid w:val="00E363D6"/>
    <w:rsid w:val="00E3766B"/>
    <w:rsid w:val="00E37920"/>
    <w:rsid w:val="00E40E59"/>
    <w:rsid w:val="00E4131B"/>
    <w:rsid w:val="00E42255"/>
    <w:rsid w:val="00E4274B"/>
    <w:rsid w:val="00E42AD8"/>
    <w:rsid w:val="00E42BC0"/>
    <w:rsid w:val="00E437DB"/>
    <w:rsid w:val="00E44897"/>
    <w:rsid w:val="00E450B5"/>
    <w:rsid w:val="00E45888"/>
    <w:rsid w:val="00E46A91"/>
    <w:rsid w:val="00E46D33"/>
    <w:rsid w:val="00E4731E"/>
    <w:rsid w:val="00E47819"/>
    <w:rsid w:val="00E505A1"/>
    <w:rsid w:val="00E519D3"/>
    <w:rsid w:val="00E51A39"/>
    <w:rsid w:val="00E52644"/>
    <w:rsid w:val="00E54182"/>
    <w:rsid w:val="00E55ADB"/>
    <w:rsid w:val="00E5610D"/>
    <w:rsid w:val="00E578D4"/>
    <w:rsid w:val="00E616BB"/>
    <w:rsid w:val="00E619E8"/>
    <w:rsid w:val="00E61D66"/>
    <w:rsid w:val="00E6259C"/>
    <w:rsid w:val="00E635EE"/>
    <w:rsid w:val="00E641A4"/>
    <w:rsid w:val="00E645CF"/>
    <w:rsid w:val="00E65E74"/>
    <w:rsid w:val="00E66765"/>
    <w:rsid w:val="00E6691C"/>
    <w:rsid w:val="00E66A60"/>
    <w:rsid w:val="00E66D1E"/>
    <w:rsid w:val="00E6780B"/>
    <w:rsid w:val="00E703E0"/>
    <w:rsid w:val="00E7130C"/>
    <w:rsid w:val="00E713FA"/>
    <w:rsid w:val="00E715BE"/>
    <w:rsid w:val="00E71856"/>
    <w:rsid w:val="00E71C7C"/>
    <w:rsid w:val="00E71D6E"/>
    <w:rsid w:val="00E7372A"/>
    <w:rsid w:val="00E73BEA"/>
    <w:rsid w:val="00E74BEB"/>
    <w:rsid w:val="00E75965"/>
    <w:rsid w:val="00E764E2"/>
    <w:rsid w:val="00E768D9"/>
    <w:rsid w:val="00E76C4E"/>
    <w:rsid w:val="00E76FD6"/>
    <w:rsid w:val="00E77819"/>
    <w:rsid w:val="00E803A5"/>
    <w:rsid w:val="00E80697"/>
    <w:rsid w:val="00E80F0D"/>
    <w:rsid w:val="00E81A16"/>
    <w:rsid w:val="00E81A49"/>
    <w:rsid w:val="00E824B6"/>
    <w:rsid w:val="00E83F5A"/>
    <w:rsid w:val="00E850C5"/>
    <w:rsid w:val="00E86563"/>
    <w:rsid w:val="00E8657F"/>
    <w:rsid w:val="00E87A05"/>
    <w:rsid w:val="00E9111E"/>
    <w:rsid w:val="00E91FF2"/>
    <w:rsid w:val="00E9232D"/>
    <w:rsid w:val="00E925C9"/>
    <w:rsid w:val="00E929BF"/>
    <w:rsid w:val="00E94580"/>
    <w:rsid w:val="00E95DC8"/>
    <w:rsid w:val="00E970FF"/>
    <w:rsid w:val="00E97AB6"/>
    <w:rsid w:val="00EA142F"/>
    <w:rsid w:val="00EA466C"/>
    <w:rsid w:val="00EA4CA7"/>
    <w:rsid w:val="00EA5290"/>
    <w:rsid w:val="00EA60C4"/>
    <w:rsid w:val="00EA6697"/>
    <w:rsid w:val="00EA6ACD"/>
    <w:rsid w:val="00EA74F4"/>
    <w:rsid w:val="00EB0F61"/>
    <w:rsid w:val="00EB19E7"/>
    <w:rsid w:val="00EB2571"/>
    <w:rsid w:val="00EB4FF9"/>
    <w:rsid w:val="00EB5080"/>
    <w:rsid w:val="00EB5302"/>
    <w:rsid w:val="00EB54E0"/>
    <w:rsid w:val="00EB5D32"/>
    <w:rsid w:val="00EB6969"/>
    <w:rsid w:val="00EB6C37"/>
    <w:rsid w:val="00EC13B1"/>
    <w:rsid w:val="00EC15A4"/>
    <w:rsid w:val="00EC19C4"/>
    <w:rsid w:val="00EC3B0C"/>
    <w:rsid w:val="00EC3B22"/>
    <w:rsid w:val="00EC3E48"/>
    <w:rsid w:val="00EC4674"/>
    <w:rsid w:val="00EC4F37"/>
    <w:rsid w:val="00EC533B"/>
    <w:rsid w:val="00EC5C45"/>
    <w:rsid w:val="00EC5EAE"/>
    <w:rsid w:val="00EC63C1"/>
    <w:rsid w:val="00EC65CA"/>
    <w:rsid w:val="00EC6DE8"/>
    <w:rsid w:val="00EC719D"/>
    <w:rsid w:val="00EC7C41"/>
    <w:rsid w:val="00ED084B"/>
    <w:rsid w:val="00ED087B"/>
    <w:rsid w:val="00ED11A3"/>
    <w:rsid w:val="00ED2A4C"/>
    <w:rsid w:val="00ED39D4"/>
    <w:rsid w:val="00ED3ADD"/>
    <w:rsid w:val="00ED3B42"/>
    <w:rsid w:val="00ED3C85"/>
    <w:rsid w:val="00ED3F78"/>
    <w:rsid w:val="00ED4093"/>
    <w:rsid w:val="00ED46AE"/>
    <w:rsid w:val="00ED59A6"/>
    <w:rsid w:val="00ED6207"/>
    <w:rsid w:val="00ED6CEA"/>
    <w:rsid w:val="00ED7C33"/>
    <w:rsid w:val="00EE07FC"/>
    <w:rsid w:val="00EE189D"/>
    <w:rsid w:val="00EE209C"/>
    <w:rsid w:val="00EE2253"/>
    <w:rsid w:val="00EE2826"/>
    <w:rsid w:val="00EE2D5A"/>
    <w:rsid w:val="00EE341C"/>
    <w:rsid w:val="00EE3A6E"/>
    <w:rsid w:val="00EE3CAB"/>
    <w:rsid w:val="00EE3CAD"/>
    <w:rsid w:val="00EE4ACC"/>
    <w:rsid w:val="00EE4F3D"/>
    <w:rsid w:val="00EE6008"/>
    <w:rsid w:val="00EE695D"/>
    <w:rsid w:val="00EE7CCE"/>
    <w:rsid w:val="00EF08CF"/>
    <w:rsid w:val="00EF14FF"/>
    <w:rsid w:val="00EF176B"/>
    <w:rsid w:val="00EF34BD"/>
    <w:rsid w:val="00EF394D"/>
    <w:rsid w:val="00EF4725"/>
    <w:rsid w:val="00EF5564"/>
    <w:rsid w:val="00EF5D62"/>
    <w:rsid w:val="00EF7335"/>
    <w:rsid w:val="00EF78B1"/>
    <w:rsid w:val="00EF78BF"/>
    <w:rsid w:val="00F025D7"/>
    <w:rsid w:val="00F02A70"/>
    <w:rsid w:val="00F03D67"/>
    <w:rsid w:val="00F041C8"/>
    <w:rsid w:val="00F04DA3"/>
    <w:rsid w:val="00F04FC4"/>
    <w:rsid w:val="00F0539A"/>
    <w:rsid w:val="00F05CE5"/>
    <w:rsid w:val="00F05EDD"/>
    <w:rsid w:val="00F05F45"/>
    <w:rsid w:val="00F06027"/>
    <w:rsid w:val="00F06066"/>
    <w:rsid w:val="00F06FF2"/>
    <w:rsid w:val="00F07C08"/>
    <w:rsid w:val="00F10D78"/>
    <w:rsid w:val="00F110D6"/>
    <w:rsid w:val="00F116A6"/>
    <w:rsid w:val="00F11AFF"/>
    <w:rsid w:val="00F11CF7"/>
    <w:rsid w:val="00F13339"/>
    <w:rsid w:val="00F1336A"/>
    <w:rsid w:val="00F13642"/>
    <w:rsid w:val="00F1379C"/>
    <w:rsid w:val="00F13826"/>
    <w:rsid w:val="00F13E16"/>
    <w:rsid w:val="00F156E0"/>
    <w:rsid w:val="00F17619"/>
    <w:rsid w:val="00F179C4"/>
    <w:rsid w:val="00F2070A"/>
    <w:rsid w:val="00F20A75"/>
    <w:rsid w:val="00F21BED"/>
    <w:rsid w:val="00F22274"/>
    <w:rsid w:val="00F22A5E"/>
    <w:rsid w:val="00F234B4"/>
    <w:rsid w:val="00F246E8"/>
    <w:rsid w:val="00F24E43"/>
    <w:rsid w:val="00F2539A"/>
    <w:rsid w:val="00F269C1"/>
    <w:rsid w:val="00F26B4A"/>
    <w:rsid w:val="00F27111"/>
    <w:rsid w:val="00F27221"/>
    <w:rsid w:val="00F30156"/>
    <w:rsid w:val="00F30593"/>
    <w:rsid w:val="00F30F88"/>
    <w:rsid w:val="00F313EF"/>
    <w:rsid w:val="00F31DE8"/>
    <w:rsid w:val="00F34D0A"/>
    <w:rsid w:val="00F3696B"/>
    <w:rsid w:val="00F369D7"/>
    <w:rsid w:val="00F36D8D"/>
    <w:rsid w:val="00F370D1"/>
    <w:rsid w:val="00F37627"/>
    <w:rsid w:val="00F4118D"/>
    <w:rsid w:val="00F418B4"/>
    <w:rsid w:val="00F44896"/>
    <w:rsid w:val="00F4489F"/>
    <w:rsid w:val="00F45478"/>
    <w:rsid w:val="00F454AD"/>
    <w:rsid w:val="00F45D8B"/>
    <w:rsid w:val="00F46D24"/>
    <w:rsid w:val="00F47FB7"/>
    <w:rsid w:val="00F50DE1"/>
    <w:rsid w:val="00F5156E"/>
    <w:rsid w:val="00F52BE9"/>
    <w:rsid w:val="00F53D28"/>
    <w:rsid w:val="00F56376"/>
    <w:rsid w:val="00F56A55"/>
    <w:rsid w:val="00F60931"/>
    <w:rsid w:val="00F60D1F"/>
    <w:rsid w:val="00F61050"/>
    <w:rsid w:val="00F61174"/>
    <w:rsid w:val="00F61D8D"/>
    <w:rsid w:val="00F62986"/>
    <w:rsid w:val="00F63615"/>
    <w:rsid w:val="00F64D3D"/>
    <w:rsid w:val="00F656D1"/>
    <w:rsid w:val="00F6592D"/>
    <w:rsid w:val="00F65F78"/>
    <w:rsid w:val="00F663FA"/>
    <w:rsid w:val="00F6705E"/>
    <w:rsid w:val="00F67A6A"/>
    <w:rsid w:val="00F67A8C"/>
    <w:rsid w:val="00F67E83"/>
    <w:rsid w:val="00F7239B"/>
    <w:rsid w:val="00F72405"/>
    <w:rsid w:val="00F7254E"/>
    <w:rsid w:val="00F72BA4"/>
    <w:rsid w:val="00F72BC6"/>
    <w:rsid w:val="00F73505"/>
    <w:rsid w:val="00F74003"/>
    <w:rsid w:val="00F75139"/>
    <w:rsid w:val="00F75F2B"/>
    <w:rsid w:val="00F7737F"/>
    <w:rsid w:val="00F77A27"/>
    <w:rsid w:val="00F77E46"/>
    <w:rsid w:val="00F8144C"/>
    <w:rsid w:val="00F81491"/>
    <w:rsid w:val="00F817E3"/>
    <w:rsid w:val="00F8202D"/>
    <w:rsid w:val="00F82347"/>
    <w:rsid w:val="00F82C57"/>
    <w:rsid w:val="00F832D6"/>
    <w:rsid w:val="00F84C59"/>
    <w:rsid w:val="00F84E00"/>
    <w:rsid w:val="00F856D1"/>
    <w:rsid w:val="00F85AF2"/>
    <w:rsid w:val="00F85E14"/>
    <w:rsid w:val="00F86E3F"/>
    <w:rsid w:val="00F90961"/>
    <w:rsid w:val="00F90ACA"/>
    <w:rsid w:val="00F90EC5"/>
    <w:rsid w:val="00F91716"/>
    <w:rsid w:val="00F92150"/>
    <w:rsid w:val="00F92605"/>
    <w:rsid w:val="00F92DC3"/>
    <w:rsid w:val="00F931C0"/>
    <w:rsid w:val="00F940E7"/>
    <w:rsid w:val="00F94456"/>
    <w:rsid w:val="00F94A20"/>
    <w:rsid w:val="00F95754"/>
    <w:rsid w:val="00F95EFA"/>
    <w:rsid w:val="00F95F7F"/>
    <w:rsid w:val="00F9601F"/>
    <w:rsid w:val="00F96FAF"/>
    <w:rsid w:val="00F97296"/>
    <w:rsid w:val="00F972AC"/>
    <w:rsid w:val="00F97D78"/>
    <w:rsid w:val="00FA0679"/>
    <w:rsid w:val="00FA1498"/>
    <w:rsid w:val="00FA156E"/>
    <w:rsid w:val="00FA2890"/>
    <w:rsid w:val="00FA2AC2"/>
    <w:rsid w:val="00FA3F60"/>
    <w:rsid w:val="00FA48BF"/>
    <w:rsid w:val="00FA575C"/>
    <w:rsid w:val="00FA6733"/>
    <w:rsid w:val="00FA77A9"/>
    <w:rsid w:val="00FA77E1"/>
    <w:rsid w:val="00FB05AA"/>
    <w:rsid w:val="00FB0D62"/>
    <w:rsid w:val="00FB10CC"/>
    <w:rsid w:val="00FB17BB"/>
    <w:rsid w:val="00FB1E11"/>
    <w:rsid w:val="00FB2483"/>
    <w:rsid w:val="00FB31CB"/>
    <w:rsid w:val="00FB33D7"/>
    <w:rsid w:val="00FB4A9F"/>
    <w:rsid w:val="00FB51E8"/>
    <w:rsid w:val="00FB54E1"/>
    <w:rsid w:val="00FB5D2D"/>
    <w:rsid w:val="00FB674D"/>
    <w:rsid w:val="00FB7EF1"/>
    <w:rsid w:val="00FC08CF"/>
    <w:rsid w:val="00FC0943"/>
    <w:rsid w:val="00FC0E06"/>
    <w:rsid w:val="00FC41C0"/>
    <w:rsid w:val="00FC4EA6"/>
    <w:rsid w:val="00FC52EA"/>
    <w:rsid w:val="00FC77F9"/>
    <w:rsid w:val="00FC7C53"/>
    <w:rsid w:val="00FC7CC5"/>
    <w:rsid w:val="00FD00A1"/>
    <w:rsid w:val="00FD0F21"/>
    <w:rsid w:val="00FD1E0C"/>
    <w:rsid w:val="00FD1E99"/>
    <w:rsid w:val="00FD2115"/>
    <w:rsid w:val="00FD2E8E"/>
    <w:rsid w:val="00FD2FB3"/>
    <w:rsid w:val="00FD3983"/>
    <w:rsid w:val="00FD6677"/>
    <w:rsid w:val="00FD73CC"/>
    <w:rsid w:val="00FD7BC5"/>
    <w:rsid w:val="00FE0026"/>
    <w:rsid w:val="00FE02D1"/>
    <w:rsid w:val="00FE061A"/>
    <w:rsid w:val="00FE105D"/>
    <w:rsid w:val="00FE15CD"/>
    <w:rsid w:val="00FE32BA"/>
    <w:rsid w:val="00FE423C"/>
    <w:rsid w:val="00FE585B"/>
    <w:rsid w:val="00FE6154"/>
    <w:rsid w:val="00FE72CE"/>
    <w:rsid w:val="00FF1CEC"/>
    <w:rsid w:val="00FF22FA"/>
    <w:rsid w:val="00FF316E"/>
    <w:rsid w:val="00FF3762"/>
    <w:rsid w:val="00FF4D2B"/>
    <w:rsid w:val="00FF507A"/>
    <w:rsid w:val="00FF52AE"/>
    <w:rsid w:val="00FF5BB5"/>
    <w:rsid w:val="00FF5F4A"/>
    <w:rsid w:val="00FF6E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3" type="connector" idref="# 3"/>
        <o:r id="V:Rule4" type="connector" idref="#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0" w:uiPriority="35" w:unhideWhenUsed="0" w:qFormat="1"/>
    <w:lsdException w:name="footnote reference"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Document Map"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72"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D75"/>
    <w:pPr>
      <w:spacing w:before="120"/>
      <w:ind w:firstLine="720"/>
      <w:jc w:val="both"/>
    </w:pPr>
    <w:rPr>
      <w:sz w:val="28"/>
      <w:szCs w:val="24"/>
    </w:rPr>
  </w:style>
  <w:style w:type="paragraph" w:styleId="Heading1">
    <w:name w:val="heading 1"/>
    <w:basedOn w:val="Normal"/>
    <w:next w:val="Normal"/>
    <w:link w:val="Heading1Char"/>
    <w:uiPriority w:val="9"/>
    <w:qFormat/>
    <w:rsid w:val="004E75C1"/>
    <w:pPr>
      <w:keepNext/>
      <w:spacing w:after="120"/>
      <w:outlineLvl w:val="0"/>
    </w:pPr>
    <w:rPr>
      <w:b/>
      <w:bCs/>
      <w:kern w:val="32"/>
      <w:szCs w:val="32"/>
    </w:rPr>
  </w:style>
  <w:style w:type="paragraph" w:styleId="Heading2">
    <w:name w:val="heading 2"/>
    <w:basedOn w:val="Normal"/>
    <w:next w:val="Normal"/>
    <w:link w:val="Heading2Char"/>
    <w:uiPriority w:val="9"/>
    <w:qFormat/>
    <w:rsid w:val="00DB4819"/>
    <w:pPr>
      <w:keepNext/>
      <w:outlineLvl w:val="1"/>
    </w:pPr>
    <w:rPr>
      <w:rFonts w:eastAsia="SimSun"/>
      <w:b/>
      <w:bCs/>
      <w:iCs/>
      <w:szCs w:val="28"/>
      <w:lang w:eastAsia="zh-CN"/>
    </w:rPr>
  </w:style>
  <w:style w:type="paragraph" w:styleId="Heading3">
    <w:name w:val="heading 3"/>
    <w:basedOn w:val="Normal"/>
    <w:next w:val="Normal"/>
    <w:link w:val="Heading3Char"/>
    <w:uiPriority w:val="9"/>
    <w:qFormat/>
    <w:rsid w:val="00EE2826"/>
    <w:pPr>
      <w:keepNext/>
      <w:outlineLvl w:val="2"/>
    </w:pPr>
    <w:rPr>
      <w:rFonts w:eastAsia="SimSun"/>
      <w:b/>
      <w:bCs/>
      <w:i/>
      <w:szCs w:val="26"/>
      <w:u w:val="single"/>
      <w:lang w:eastAsia="zh-CN"/>
    </w:rPr>
  </w:style>
  <w:style w:type="paragraph" w:styleId="Heading4">
    <w:name w:val="heading 4"/>
    <w:basedOn w:val="Normal"/>
    <w:next w:val="Normal"/>
    <w:link w:val="Heading4Char"/>
    <w:qFormat/>
    <w:rsid w:val="00EE2826"/>
    <w:pPr>
      <w:keepNext/>
      <w:outlineLvl w:val="3"/>
    </w:pPr>
    <w:rPr>
      <w:bCs/>
      <w:i/>
      <w:szCs w:val="28"/>
    </w:rPr>
  </w:style>
  <w:style w:type="paragraph" w:styleId="Heading5">
    <w:name w:val="heading 5"/>
    <w:basedOn w:val="Normal"/>
    <w:next w:val="Normal"/>
    <w:link w:val="Heading5Char"/>
    <w:uiPriority w:val="9"/>
    <w:unhideWhenUsed/>
    <w:qFormat/>
    <w:rsid w:val="00F13E16"/>
    <w:pPr>
      <w:keepNext/>
      <w:keepLines/>
      <w:spacing w:before="200"/>
      <w:outlineLvl w:val="4"/>
    </w:pPr>
    <w:rPr>
      <w:rFonts w:ascii="Cambria" w:hAnsi="Cambria"/>
      <w:color w:val="243F60"/>
      <w:sz w:val="24"/>
    </w:rPr>
  </w:style>
  <w:style w:type="paragraph" w:styleId="Heading6">
    <w:name w:val="heading 6"/>
    <w:basedOn w:val="Normal"/>
    <w:next w:val="Normal"/>
    <w:link w:val="Heading6Char"/>
    <w:unhideWhenUsed/>
    <w:qFormat/>
    <w:rsid w:val="009D1BD7"/>
    <w:pPr>
      <w:keepNext/>
      <w:keepLines/>
      <w:spacing w:before="40"/>
      <w:outlineLvl w:val="5"/>
    </w:pPr>
    <w:rPr>
      <w:rFonts w:ascii="Cambria" w:hAnsi="Cambria"/>
      <w:color w:val="243F6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E75C1"/>
    <w:rPr>
      <w:b/>
      <w:bCs/>
      <w:kern w:val="32"/>
      <w:sz w:val="28"/>
      <w:szCs w:val="32"/>
    </w:rPr>
  </w:style>
  <w:style w:type="character" w:customStyle="1" w:styleId="Heading2Char">
    <w:name w:val="Heading 2 Char"/>
    <w:link w:val="Heading2"/>
    <w:uiPriority w:val="9"/>
    <w:rsid w:val="00DB4819"/>
    <w:rPr>
      <w:rFonts w:eastAsia="SimSun"/>
      <w:b/>
      <w:bCs/>
      <w:iCs/>
      <w:sz w:val="28"/>
      <w:szCs w:val="28"/>
      <w:lang w:eastAsia="zh-CN"/>
    </w:rPr>
  </w:style>
  <w:style w:type="character" w:customStyle="1" w:styleId="Heading3Char">
    <w:name w:val="Heading 3 Char"/>
    <w:link w:val="Heading3"/>
    <w:uiPriority w:val="9"/>
    <w:rsid w:val="00EE2826"/>
    <w:rPr>
      <w:rFonts w:eastAsia="SimSun"/>
      <w:b/>
      <w:bCs/>
      <w:i/>
      <w:sz w:val="28"/>
      <w:szCs w:val="26"/>
      <w:u w:val="single"/>
      <w:lang w:eastAsia="zh-CN"/>
    </w:rPr>
  </w:style>
  <w:style w:type="character" w:customStyle="1" w:styleId="Heading4Char">
    <w:name w:val="Heading 4 Char"/>
    <w:link w:val="Heading4"/>
    <w:rsid w:val="00EE2826"/>
    <w:rPr>
      <w:bCs/>
      <w:i/>
      <w:sz w:val="28"/>
      <w:szCs w:val="28"/>
    </w:rPr>
  </w:style>
  <w:style w:type="character" w:customStyle="1" w:styleId="Heading5Char">
    <w:name w:val="Heading 5 Char"/>
    <w:link w:val="Heading5"/>
    <w:uiPriority w:val="9"/>
    <w:rsid w:val="00F13E16"/>
    <w:rPr>
      <w:rFonts w:ascii="Cambria" w:eastAsia="Times New Roman" w:hAnsi="Cambria" w:cs="Times New Roman"/>
      <w:color w:val="243F60"/>
      <w:sz w:val="24"/>
      <w:szCs w:val="24"/>
      <w:lang w:val="en-US" w:eastAsia="en-US"/>
    </w:rPr>
  </w:style>
  <w:style w:type="character" w:customStyle="1" w:styleId="Heading6Char">
    <w:name w:val="Heading 6 Char"/>
    <w:link w:val="Heading6"/>
    <w:rsid w:val="009D1BD7"/>
    <w:rPr>
      <w:rFonts w:ascii="Cambria" w:eastAsia="Times New Roman" w:hAnsi="Cambria" w:cs="Times New Roman"/>
      <w:color w:val="243F60"/>
      <w:sz w:val="24"/>
      <w:szCs w:val="24"/>
      <w:lang w:val="en-US" w:eastAsia="en-US"/>
    </w:rPr>
  </w:style>
  <w:style w:type="paragraph" w:customStyle="1" w:styleId="Vietnam1">
    <w:name w:val="Vietnam 1"/>
    <w:basedOn w:val="Normal"/>
    <w:link w:val="Vietnam1Zchn"/>
    <w:qFormat/>
    <w:rsid w:val="00A303BD"/>
    <w:pPr>
      <w:ind w:left="720" w:hanging="360"/>
    </w:pPr>
    <w:rPr>
      <w:rFonts w:ascii="Arial" w:hAnsi="Arial"/>
      <w:b/>
      <w:szCs w:val="28"/>
      <w:lang w:val="en-ZA"/>
    </w:rPr>
  </w:style>
  <w:style w:type="character" w:customStyle="1" w:styleId="Vietnam1Zchn">
    <w:name w:val="Vietnam 1 Zchn"/>
    <w:link w:val="Vietnam1"/>
    <w:rsid w:val="00A303BD"/>
    <w:rPr>
      <w:rFonts w:ascii="Arial" w:hAnsi="Arial" w:cs="Arial"/>
      <w:b/>
      <w:sz w:val="28"/>
      <w:szCs w:val="28"/>
      <w:lang w:val="en-ZA" w:eastAsia="en-US"/>
    </w:rPr>
  </w:style>
  <w:style w:type="paragraph" w:customStyle="1" w:styleId="Vietnam2">
    <w:name w:val="Vietnam 2"/>
    <w:basedOn w:val="Normal"/>
    <w:link w:val="Vietnam2Zchn"/>
    <w:qFormat/>
    <w:rsid w:val="00385E6C"/>
    <w:pPr>
      <w:spacing w:before="240"/>
      <w:ind w:left="750" w:hanging="390"/>
    </w:pPr>
    <w:rPr>
      <w:rFonts w:ascii="Arial" w:eastAsia="+mn-ea" w:hAnsi="Arial"/>
      <w:b/>
      <w:bCs/>
      <w:color w:val="215868"/>
      <w:sz w:val="24"/>
      <w:lang w:val="en-ZA"/>
    </w:rPr>
  </w:style>
  <w:style w:type="character" w:customStyle="1" w:styleId="Vietnam2Zchn">
    <w:name w:val="Vietnam 2 Zchn"/>
    <w:link w:val="Vietnam2"/>
    <w:rsid w:val="00385E6C"/>
    <w:rPr>
      <w:rFonts w:ascii="Arial" w:eastAsia="+mn-ea" w:hAnsi="Arial" w:cs="Arial"/>
      <w:b/>
      <w:bCs/>
      <w:color w:val="215868"/>
      <w:sz w:val="24"/>
      <w:szCs w:val="24"/>
      <w:lang w:val="en-ZA" w:eastAsia="en-US"/>
    </w:rPr>
  </w:style>
  <w:style w:type="paragraph" w:customStyle="1" w:styleId="Vietnam3">
    <w:name w:val="Vietnam 3"/>
    <w:basedOn w:val="Normal"/>
    <w:link w:val="Vietnam3Zchn"/>
    <w:qFormat/>
    <w:rsid w:val="00235082"/>
    <w:rPr>
      <w:rFonts w:ascii="Arial" w:hAnsi="Arial"/>
      <w:b/>
      <w:color w:val="E36C0A"/>
      <w:sz w:val="22"/>
      <w:szCs w:val="22"/>
    </w:rPr>
  </w:style>
  <w:style w:type="character" w:customStyle="1" w:styleId="Vietnam3Zchn">
    <w:name w:val="Vietnam 3 Zchn"/>
    <w:link w:val="Vietnam3"/>
    <w:rsid w:val="00235082"/>
    <w:rPr>
      <w:rFonts w:ascii="Arial" w:hAnsi="Arial" w:cs="Arial"/>
      <w:b/>
      <w:color w:val="E36C0A"/>
      <w:sz w:val="22"/>
      <w:szCs w:val="22"/>
      <w:lang w:eastAsia="en-US"/>
    </w:rPr>
  </w:style>
  <w:style w:type="paragraph" w:customStyle="1" w:styleId="Vietnam4">
    <w:name w:val="Vietnam 4"/>
    <w:basedOn w:val="Normal"/>
    <w:link w:val="Vietnam4Zchn"/>
    <w:qFormat/>
    <w:rsid w:val="003E4CD9"/>
    <w:pPr>
      <w:spacing w:after="120"/>
    </w:pPr>
    <w:rPr>
      <w:rFonts w:ascii="Arial" w:hAnsi="Arial"/>
      <w:i/>
      <w:sz w:val="22"/>
      <w:szCs w:val="22"/>
    </w:rPr>
  </w:style>
  <w:style w:type="character" w:customStyle="1" w:styleId="Vietnam4Zchn">
    <w:name w:val="Vietnam 4 Zchn"/>
    <w:link w:val="Vietnam4"/>
    <w:rsid w:val="003E4CD9"/>
    <w:rPr>
      <w:rFonts w:ascii="Arial" w:hAnsi="Arial" w:cs="Arial"/>
      <w:i/>
      <w:sz w:val="22"/>
      <w:szCs w:val="22"/>
      <w:lang w:eastAsia="en-US"/>
    </w:rPr>
  </w:style>
  <w:style w:type="character" w:styleId="Emphasis">
    <w:name w:val="Emphasis"/>
    <w:qFormat/>
    <w:rsid w:val="00F817E3"/>
    <w:rPr>
      <w:i/>
      <w:iCs/>
    </w:rPr>
  </w:style>
  <w:style w:type="table" w:styleId="TableGrid">
    <w:name w:val="Table Grid"/>
    <w:basedOn w:val="TableNormal"/>
    <w:uiPriority w:val="59"/>
    <w:rsid w:val="006C764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ullet,bl,Bullet L1,bl1,Colorful List - Accent 11"/>
    <w:basedOn w:val="Normal"/>
    <w:link w:val="ListParagraphChar"/>
    <w:uiPriority w:val="34"/>
    <w:qFormat/>
    <w:rsid w:val="006C764F"/>
    <w:pPr>
      <w:ind w:left="720"/>
    </w:pPr>
    <w:rPr>
      <w:sz w:val="24"/>
    </w:rPr>
  </w:style>
  <w:style w:type="character" w:customStyle="1" w:styleId="ListParagraphChar">
    <w:name w:val="List Paragraph Char"/>
    <w:aliases w:val="Bullet Char,bl Char,Bullet L1 Char,bl1 Char,Colorful List - Accent 11 Char"/>
    <w:link w:val="ListParagraph"/>
    <w:uiPriority w:val="34"/>
    <w:locked/>
    <w:rsid w:val="00F13E16"/>
    <w:rPr>
      <w:sz w:val="24"/>
      <w:szCs w:val="24"/>
      <w:lang w:val="en-US" w:eastAsia="en-US"/>
    </w:rPr>
  </w:style>
  <w:style w:type="paragraph" w:styleId="BalloonText">
    <w:name w:val="Balloon Text"/>
    <w:basedOn w:val="Normal"/>
    <w:link w:val="BalloonTextChar"/>
    <w:unhideWhenUsed/>
    <w:rsid w:val="00E0718E"/>
    <w:rPr>
      <w:rFonts w:ascii="Tahoma" w:hAnsi="Tahoma"/>
      <w:sz w:val="16"/>
      <w:szCs w:val="16"/>
    </w:rPr>
  </w:style>
  <w:style w:type="character" w:customStyle="1" w:styleId="BalloonTextChar">
    <w:name w:val="Balloon Text Char"/>
    <w:link w:val="BalloonText"/>
    <w:rsid w:val="00E0718E"/>
    <w:rPr>
      <w:rFonts w:ascii="Tahoma" w:hAnsi="Tahoma" w:cs="Tahoma"/>
      <w:sz w:val="16"/>
      <w:szCs w:val="16"/>
      <w:lang w:val="en-US" w:eastAsia="en-US"/>
    </w:rPr>
  </w:style>
  <w:style w:type="paragraph" w:customStyle="1" w:styleId="Standard1">
    <w:name w:val="Standard1"/>
    <w:basedOn w:val="Vietnam2"/>
    <w:rsid w:val="00953AB6"/>
    <w:pPr>
      <w:ind w:left="0" w:firstLine="0"/>
    </w:pPr>
  </w:style>
  <w:style w:type="character" w:styleId="Hyperlink">
    <w:name w:val="Hyperlink"/>
    <w:uiPriority w:val="99"/>
    <w:unhideWhenUsed/>
    <w:rsid w:val="00F60D1F"/>
    <w:rPr>
      <w:color w:val="0000FF"/>
      <w:u w:val="single"/>
    </w:rPr>
  </w:style>
  <w:style w:type="paragraph" w:styleId="TOC1">
    <w:name w:val="toc 1"/>
    <w:basedOn w:val="Normal"/>
    <w:next w:val="Normal"/>
    <w:autoRedefine/>
    <w:uiPriority w:val="39"/>
    <w:unhideWhenUsed/>
    <w:rsid w:val="00183D7F"/>
    <w:pPr>
      <w:tabs>
        <w:tab w:val="left" w:pos="440"/>
        <w:tab w:val="right" w:leader="dot" w:pos="9628"/>
      </w:tabs>
      <w:spacing w:before="20" w:after="20" w:line="360" w:lineRule="exact"/>
      <w:ind w:firstLine="0"/>
    </w:pPr>
    <w:rPr>
      <w:b/>
    </w:rPr>
  </w:style>
  <w:style w:type="paragraph" w:styleId="TOC2">
    <w:name w:val="toc 2"/>
    <w:basedOn w:val="Normal"/>
    <w:next w:val="Normal"/>
    <w:autoRedefine/>
    <w:uiPriority w:val="39"/>
    <w:unhideWhenUsed/>
    <w:rsid w:val="00F60D1F"/>
    <w:pPr>
      <w:ind w:left="240"/>
    </w:pPr>
    <w:rPr>
      <w:rFonts w:ascii="Arial" w:hAnsi="Arial"/>
    </w:rPr>
  </w:style>
  <w:style w:type="paragraph" w:styleId="Header">
    <w:name w:val="header"/>
    <w:basedOn w:val="Normal"/>
    <w:link w:val="HeaderChar"/>
    <w:uiPriority w:val="99"/>
    <w:unhideWhenUsed/>
    <w:rsid w:val="00235082"/>
    <w:pPr>
      <w:tabs>
        <w:tab w:val="center" w:pos="4536"/>
        <w:tab w:val="right" w:pos="9072"/>
      </w:tabs>
    </w:pPr>
    <w:rPr>
      <w:sz w:val="24"/>
    </w:rPr>
  </w:style>
  <w:style w:type="character" w:customStyle="1" w:styleId="HeaderChar">
    <w:name w:val="Header Char"/>
    <w:link w:val="Header"/>
    <w:uiPriority w:val="99"/>
    <w:rsid w:val="00235082"/>
    <w:rPr>
      <w:sz w:val="24"/>
      <w:szCs w:val="24"/>
      <w:lang w:val="en-US" w:eastAsia="en-US"/>
    </w:rPr>
  </w:style>
  <w:style w:type="paragraph" w:styleId="Footer">
    <w:name w:val="footer"/>
    <w:basedOn w:val="Normal"/>
    <w:link w:val="FooterChar"/>
    <w:uiPriority w:val="99"/>
    <w:unhideWhenUsed/>
    <w:rsid w:val="00235082"/>
    <w:pPr>
      <w:tabs>
        <w:tab w:val="center" w:pos="4536"/>
        <w:tab w:val="right" w:pos="9072"/>
      </w:tabs>
    </w:pPr>
    <w:rPr>
      <w:sz w:val="24"/>
    </w:rPr>
  </w:style>
  <w:style w:type="character" w:customStyle="1" w:styleId="FooterChar">
    <w:name w:val="Footer Char"/>
    <w:link w:val="Footer"/>
    <w:uiPriority w:val="99"/>
    <w:rsid w:val="00235082"/>
    <w:rPr>
      <w:sz w:val="24"/>
      <w:szCs w:val="24"/>
      <w:lang w:val="en-US" w:eastAsia="en-US"/>
    </w:rPr>
  </w:style>
  <w:style w:type="paragraph" w:styleId="Caption">
    <w:name w:val="caption"/>
    <w:basedOn w:val="Normal"/>
    <w:next w:val="Normal"/>
    <w:uiPriority w:val="35"/>
    <w:qFormat/>
    <w:rsid w:val="002E7EB6"/>
    <w:rPr>
      <w:b/>
      <w:bCs/>
      <w:sz w:val="20"/>
      <w:szCs w:val="20"/>
    </w:rPr>
  </w:style>
  <w:style w:type="paragraph" w:styleId="FootnoteText">
    <w:name w:val="footnote text"/>
    <w:aliases w:val="single space,Texto nota pie Car Car Car,ft,Texto nota pie Car Car Car Car Car Car Car,Texto nota pie Car Car Car Car Car Car,Texto nota pie Car Car Car Car,texto de nota al pie Car Car,footnote text,Footnote Text Char Char Char Char Char,C"/>
    <w:basedOn w:val="Normal"/>
    <w:link w:val="FootnoteTextChar"/>
    <w:uiPriority w:val="99"/>
    <w:unhideWhenUsed/>
    <w:qFormat/>
    <w:rsid w:val="002E03A2"/>
    <w:rPr>
      <w:sz w:val="20"/>
      <w:szCs w:val="20"/>
    </w:rPr>
  </w:style>
  <w:style w:type="character" w:customStyle="1" w:styleId="FootnoteTextChar">
    <w:name w:val="Footnote Text Char"/>
    <w:aliases w:val="single space Char,Texto nota pie Car Car Car Char,ft Char,Texto nota pie Car Car Car Car Car Car Car Char,Texto nota pie Car Car Car Car Car Car Char,Texto nota pie Car Car Car Car Char,texto de nota al pie Car Car Char,C Char"/>
    <w:link w:val="FootnoteText"/>
    <w:uiPriority w:val="99"/>
    <w:rsid w:val="002E03A2"/>
    <w:rPr>
      <w:lang w:val="en-US" w:eastAsia="en-US"/>
    </w:rPr>
  </w:style>
  <w:style w:type="character" w:styleId="FootnoteReference">
    <w:name w:val="footnote reference"/>
    <w:aliases w:val="Footnote text,Footnote,ftref,16 Point,Superscript 6 Point,Footnote symbol,Footnote reference number,note TESI,Footnote Text1,Ref,de nota al pie,Footnote text + 13 pt,BearingPoint,fr,Footnote + Arial,10 pt,f,BVI fnr, BVI fnr,R,Re,10,E "/>
    <w:link w:val="4GCharCharChar"/>
    <w:uiPriority w:val="99"/>
    <w:unhideWhenUsed/>
    <w:qFormat/>
    <w:rsid w:val="002E03A2"/>
    <w:rPr>
      <w:vertAlign w:val="superscript"/>
    </w:rPr>
  </w:style>
  <w:style w:type="paragraph" w:styleId="BodyText">
    <w:name w:val="Body Text"/>
    <w:basedOn w:val="Normal"/>
    <w:link w:val="BodyTextChar"/>
    <w:rsid w:val="00A130F8"/>
    <w:pPr>
      <w:jc w:val="center"/>
    </w:pPr>
    <w:rPr>
      <w:rFonts w:ascii="Arial" w:hAnsi="Arial"/>
      <w:b/>
      <w:bCs/>
      <w:sz w:val="40"/>
      <w:lang w:eastAsia="de-DE"/>
    </w:rPr>
  </w:style>
  <w:style w:type="character" w:customStyle="1" w:styleId="BodyTextChar">
    <w:name w:val="Body Text Char"/>
    <w:link w:val="BodyText"/>
    <w:rsid w:val="00D430B3"/>
    <w:rPr>
      <w:rFonts w:ascii="Arial" w:hAnsi="Arial" w:cs="Arial"/>
      <w:b/>
      <w:bCs/>
      <w:sz w:val="40"/>
      <w:szCs w:val="24"/>
      <w:lang w:eastAsia="de-DE"/>
    </w:rPr>
  </w:style>
  <w:style w:type="paragraph" w:customStyle="1" w:styleId="Heading31">
    <w:name w:val="Heading 31"/>
    <w:basedOn w:val="Normal"/>
    <w:next w:val="Normal"/>
    <w:uiPriority w:val="99"/>
    <w:rsid w:val="00067BA8"/>
    <w:pPr>
      <w:autoSpaceDE w:val="0"/>
      <w:autoSpaceDN w:val="0"/>
      <w:adjustRightInd w:val="0"/>
    </w:pPr>
    <w:rPr>
      <w:rFonts w:ascii="Arial" w:hAnsi="Arial" w:cs="Arial"/>
      <w:lang w:val="en-ZA" w:eastAsia="en-ZA"/>
    </w:rPr>
  </w:style>
  <w:style w:type="paragraph" w:customStyle="1" w:styleId="Heading21">
    <w:name w:val="Heading 21"/>
    <w:basedOn w:val="Normal"/>
    <w:next w:val="Normal"/>
    <w:uiPriority w:val="99"/>
    <w:rsid w:val="00067BA8"/>
    <w:pPr>
      <w:autoSpaceDE w:val="0"/>
      <w:autoSpaceDN w:val="0"/>
      <w:adjustRightInd w:val="0"/>
    </w:pPr>
    <w:rPr>
      <w:rFonts w:ascii="Arial" w:hAnsi="Arial" w:cs="Arial"/>
      <w:lang w:val="en-ZA" w:eastAsia="en-ZA"/>
    </w:rPr>
  </w:style>
  <w:style w:type="paragraph" w:customStyle="1" w:styleId="Heading11">
    <w:name w:val="Heading 11"/>
    <w:basedOn w:val="Normal"/>
    <w:next w:val="Normal"/>
    <w:uiPriority w:val="99"/>
    <w:rsid w:val="00311442"/>
    <w:pPr>
      <w:autoSpaceDE w:val="0"/>
      <w:autoSpaceDN w:val="0"/>
      <w:adjustRightInd w:val="0"/>
    </w:pPr>
    <w:rPr>
      <w:rFonts w:ascii="Arial" w:hAnsi="Arial" w:cs="Arial"/>
      <w:lang w:val="en-ZA" w:eastAsia="en-ZA"/>
    </w:rPr>
  </w:style>
  <w:style w:type="paragraph" w:styleId="BodyTextIndent">
    <w:name w:val="Body Text Indent"/>
    <w:basedOn w:val="Normal"/>
    <w:link w:val="BodyTextIndentChar"/>
    <w:uiPriority w:val="99"/>
    <w:unhideWhenUsed/>
    <w:rsid w:val="004E3C0B"/>
    <w:pPr>
      <w:spacing w:after="120"/>
      <w:ind w:left="283"/>
    </w:pPr>
    <w:rPr>
      <w:sz w:val="24"/>
    </w:rPr>
  </w:style>
  <w:style w:type="character" w:customStyle="1" w:styleId="BodyTextIndentChar">
    <w:name w:val="Body Text Indent Char"/>
    <w:link w:val="BodyTextIndent"/>
    <w:uiPriority w:val="99"/>
    <w:rsid w:val="004E3C0B"/>
    <w:rPr>
      <w:sz w:val="24"/>
      <w:szCs w:val="24"/>
      <w:lang w:val="en-US" w:eastAsia="en-US"/>
    </w:rPr>
  </w:style>
  <w:style w:type="paragraph" w:styleId="BodyText2">
    <w:name w:val="Body Text 2"/>
    <w:basedOn w:val="Normal"/>
    <w:link w:val="BodyText2Char"/>
    <w:unhideWhenUsed/>
    <w:rsid w:val="00F30156"/>
    <w:pPr>
      <w:spacing w:after="120" w:line="480" w:lineRule="auto"/>
    </w:pPr>
    <w:rPr>
      <w:sz w:val="24"/>
    </w:rPr>
  </w:style>
  <w:style w:type="character" w:customStyle="1" w:styleId="BodyText2Char">
    <w:name w:val="Body Text 2 Char"/>
    <w:link w:val="BodyText2"/>
    <w:rsid w:val="00F30156"/>
    <w:rPr>
      <w:sz w:val="24"/>
      <w:szCs w:val="24"/>
      <w:lang w:val="en-US" w:eastAsia="en-US"/>
    </w:rPr>
  </w:style>
  <w:style w:type="paragraph" w:styleId="BodyText3">
    <w:name w:val="Body Text 3"/>
    <w:basedOn w:val="Normal"/>
    <w:link w:val="BodyText3Char"/>
    <w:rsid w:val="00567B5F"/>
    <w:pPr>
      <w:spacing w:after="120"/>
    </w:pPr>
    <w:rPr>
      <w:sz w:val="16"/>
      <w:szCs w:val="16"/>
    </w:rPr>
  </w:style>
  <w:style w:type="character" w:customStyle="1" w:styleId="BodyText3Char">
    <w:name w:val="Body Text 3 Char"/>
    <w:link w:val="BodyText3"/>
    <w:rsid w:val="00567B5F"/>
    <w:rPr>
      <w:sz w:val="16"/>
      <w:szCs w:val="16"/>
      <w:lang w:val="en-US" w:eastAsia="en-US"/>
    </w:rPr>
  </w:style>
  <w:style w:type="character" w:styleId="PageNumber">
    <w:name w:val="page number"/>
    <w:unhideWhenUsed/>
    <w:rsid w:val="00693F52"/>
  </w:style>
  <w:style w:type="paragraph" w:customStyle="1" w:styleId="Default">
    <w:name w:val="Default"/>
    <w:rsid w:val="00FD2FB3"/>
    <w:pPr>
      <w:autoSpaceDE w:val="0"/>
      <w:autoSpaceDN w:val="0"/>
      <w:adjustRightInd w:val="0"/>
      <w:spacing w:before="120" w:line="312" w:lineRule="auto"/>
      <w:ind w:firstLine="720"/>
      <w:jc w:val="both"/>
    </w:pPr>
    <w:rPr>
      <w:rFonts w:ascii="Arial" w:hAnsi="Arial" w:cs="Arial"/>
      <w:color w:val="000000"/>
      <w:sz w:val="24"/>
      <w:szCs w:val="24"/>
      <w:lang w:val="en-GB" w:eastAsia="en-GB"/>
    </w:rPr>
  </w:style>
  <w:style w:type="character" w:styleId="CommentReference">
    <w:name w:val="annotation reference"/>
    <w:uiPriority w:val="99"/>
    <w:semiHidden/>
    <w:unhideWhenUsed/>
    <w:rsid w:val="00954619"/>
    <w:rPr>
      <w:sz w:val="16"/>
      <w:szCs w:val="16"/>
    </w:rPr>
  </w:style>
  <w:style w:type="paragraph" w:styleId="CommentText">
    <w:name w:val="annotation text"/>
    <w:basedOn w:val="Normal"/>
    <w:link w:val="CommentTextChar"/>
    <w:uiPriority w:val="99"/>
    <w:unhideWhenUsed/>
    <w:rsid w:val="00954619"/>
    <w:rPr>
      <w:sz w:val="20"/>
      <w:szCs w:val="20"/>
    </w:rPr>
  </w:style>
  <w:style w:type="character" w:customStyle="1" w:styleId="CommentTextChar">
    <w:name w:val="Comment Text Char"/>
    <w:link w:val="CommentText"/>
    <w:uiPriority w:val="99"/>
    <w:rsid w:val="00954619"/>
    <w:rPr>
      <w:lang w:val="en-US" w:eastAsia="en-US"/>
    </w:rPr>
  </w:style>
  <w:style w:type="paragraph" w:styleId="CommentSubject">
    <w:name w:val="annotation subject"/>
    <w:basedOn w:val="CommentText"/>
    <w:next w:val="CommentText"/>
    <w:link w:val="CommentSubjectChar"/>
    <w:uiPriority w:val="99"/>
    <w:semiHidden/>
    <w:unhideWhenUsed/>
    <w:rsid w:val="00954619"/>
    <w:rPr>
      <w:b/>
      <w:bCs/>
    </w:rPr>
  </w:style>
  <w:style w:type="character" w:customStyle="1" w:styleId="CommentSubjectChar">
    <w:name w:val="Comment Subject Char"/>
    <w:link w:val="CommentSubject"/>
    <w:uiPriority w:val="99"/>
    <w:semiHidden/>
    <w:rsid w:val="00954619"/>
    <w:rPr>
      <w:b/>
      <w:bCs/>
      <w:lang w:val="en-US" w:eastAsia="en-US"/>
    </w:rPr>
  </w:style>
  <w:style w:type="paragraph" w:customStyle="1" w:styleId="TableTitle">
    <w:name w:val="TableTitle"/>
    <w:next w:val="TableText"/>
    <w:rsid w:val="007D2D0F"/>
    <w:pPr>
      <w:spacing w:before="240" w:after="240" w:line="312" w:lineRule="auto"/>
      <w:ind w:left="1134" w:hanging="1134"/>
      <w:jc w:val="both"/>
    </w:pPr>
    <w:rPr>
      <w:rFonts w:ascii="Arial Narrow" w:eastAsia="MS Mincho" w:hAnsi="Arial Narrow" w:cs="Arial"/>
      <w:b/>
      <w:bCs/>
      <w:sz w:val="22"/>
      <w:szCs w:val="22"/>
    </w:rPr>
  </w:style>
  <w:style w:type="paragraph" w:customStyle="1" w:styleId="TableText">
    <w:name w:val="TableText"/>
    <w:basedOn w:val="Normal"/>
    <w:rsid w:val="007D2D0F"/>
    <w:rPr>
      <w:rFonts w:ascii="Arial Narrow" w:eastAsia="MS Mincho" w:hAnsi="Arial Narrow"/>
      <w:sz w:val="19"/>
      <w:szCs w:val="22"/>
    </w:rPr>
  </w:style>
  <w:style w:type="character" w:customStyle="1" w:styleId="shorttext">
    <w:name w:val="short_text"/>
    <w:rsid w:val="007D21D6"/>
  </w:style>
  <w:style w:type="character" w:customStyle="1" w:styleId="apple-converted-space">
    <w:name w:val="apple-converted-space"/>
    <w:rsid w:val="00EC4674"/>
  </w:style>
  <w:style w:type="paragraph" w:styleId="ListBullet">
    <w:name w:val="List Bullet"/>
    <w:basedOn w:val="Normal"/>
    <w:uiPriority w:val="99"/>
    <w:unhideWhenUsed/>
    <w:rsid w:val="007C11AE"/>
    <w:pPr>
      <w:tabs>
        <w:tab w:val="num" w:pos="360"/>
      </w:tabs>
      <w:ind w:left="360" w:hanging="360"/>
      <w:contextualSpacing/>
    </w:p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92464F"/>
    <w:pPr>
      <w:spacing w:before="100" w:beforeAutospacing="1" w:after="100" w:afterAutospacing="1"/>
    </w:pPr>
    <w:rPr>
      <w:lang w:val="en-GB" w:eastAsia="en-GB"/>
    </w:rPr>
  </w:style>
  <w:style w:type="paragraph" w:customStyle="1" w:styleId="Num-DocParagraph">
    <w:name w:val="Num-Doc Paragraph"/>
    <w:basedOn w:val="TOC2"/>
    <w:uiPriority w:val="99"/>
    <w:rsid w:val="000766DD"/>
    <w:pPr>
      <w:tabs>
        <w:tab w:val="left" w:pos="850"/>
        <w:tab w:val="left" w:pos="1191"/>
        <w:tab w:val="left" w:pos="1531"/>
        <w:tab w:val="right" w:leader="dot" w:pos="8630"/>
      </w:tabs>
      <w:spacing w:after="240"/>
      <w:ind w:left="0" w:firstLine="0"/>
    </w:pPr>
    <w:rPr>
      <w:rFonts w:ascii="Times New Roman" w:hAnsi="Times New Roman"/>
      <w:noProof/>
      <w:sz w:val="22"/>
      <w:szCs w:val="22"/>
      <w:lang w:val="en-GB" w:eastAsia="zh-CN"/>
    </w:rPr>
  </w:style>
  <w:style w:type="paragraph" w:customStyle="1" w:styleId="p">
    <w:name w:val="p"/>
    <w:basedOn w:val="Normal"/>
    <w:rsid w:val="00D430B3"/>
    <w:pPr>
      <w:spacing w:before="100" w:beforeAutospacing="1" w:after="100" w:afterAutospacing="1"/>
      <w:ind w:firstLine="0"/>
      <w:jc w:val="left"/>
    </w:pPr>
    <w:rPr>
      <w:lang w:val="en-GB" w:eastAsia="en-GB"/>
    </w:rPr>
  </w:style>
  <w:style w:type="character" w:customStyle="1" w:styleId="textnoidung">
    <w:name w:val="text_noidung"/>
    <w:rsid w:val="00E450B5"/>
  </w:style>
  <w:style w:type="character" w:customStyle="1" w:styleId="DocumentMapChar">
    <w:name w:val="Document Map Char"/>
    <w:link w:val="DocumentMap"/>
    <w:rsid w:val="00C82807"/>
    <w:rPr>
      <w:rFonts w:ascii="Lucida Grande" w:eastAsia="Calibri" w:hAnsi="Lucida Grande" w:cs="Lucida Grande"/>
      <w:sz w:val="24"/>
      <w:szCs w:val="24"/>
      <w:lang w:val="en-US" w:eastAsia="en-US"/>
    </w:rPr>
  </w:style>
  <w:style w:type="paragraph" w:styleId="DocumentMap">
    <w:name w:val="Document Map"/>
    <w:basedOn w:val="Normal"/>
    <w:link w:val="DocumentMapChar"/>
    <w:unhideWhenUsed/>
    <w:rsid w:val="00C82807"/>
    <w:pPr>
      <w:spacing w:before="0"/>
      <w:ind w:firstLine="0"/>
      <w:jc w:val="left"/>
    </w:pPr>
    <w:rPr>
      <w:rFonts w:ascii="Lucida Grande" w:eastAsia="Calibri" w:hAnsi="Lucida Grande"/>
      <w:sz w:val="24"/>
    </w:rPr>
  </w:style>
  <w:style w:type="paragraph" w:customStyle="1" w:styleId="ColorfulList-Accent12">
    <w:name w:val="Colorful List - Accent 12"/>
    <w:basedOn w:val="Normal"/>
    <w:uiPriority w:val="34"/>
    <w:qFormat/>
    <w:rsid w:val="00C82807"/>
    <w:pPr>
      <w:spacing w:before="0" w:line="276" w:lineRule="auto"/>
      <w:ind w:left="720" w:firstLine="0"/>
      <w:contextualSpacing/>
      <w:jc w:val="left"/>
    </w:pPr>
    <w:rPr>
      <w:rFonts w:ascii="Calibri" w:eastAsia="Calibri" w:hAnsi="Calibri"/>
      <w:sz w:val="23"/>
      <w:szCs w:val="22"/>
    </w:rPr>
  </w:style>
  <w:style w:type="table" w:customStyle="1" w:styleId="LightList-Accent11">
    <w:name w:val="Light List - Accent 11"/>
    <w:basedOn w:val="TableNormal"/>
    <w:uiPriority w:val="61"/>
    <w:rsid w:val="00C82807"/>
    <w:rPr>
      <w:rFonts w:ascii="Arial" w:eastAsia="Calibri" w:hAnsi="Arial"/>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5B9BD5"/>
      </w:tcPr>
    </w:tblStylePr>
    <w:tblStylePr w:type="lastRow">
      <w:pPr>
        <w:spacing w:beforeLines="0" w:beforeAutospacing="0" w:afterLines="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styleId="Title">
    <w:name w:val="Title"/>
    <w:basedOn w:val="Normal"/>
    <w:next w:val="Normal"/>
    <w:link w:val="TitleChar"/>
    <w:qFormat/>
    <w:rsid w:val="000163BA"/>
    <w:pPr>
      <w:keepNext/>
      <w:keepLines/>
      <w:spacing w:before="480" w:after="120" w:line="259" w:lineRule="auto"/>
      <w:ind w:firstLine="0"/>
      <w:jc w:val="left"/>
    </w:pPr>
    <w:rPr>
      <w:rFonts w:ascii="Calibri" w:eastAsia="Calibri" w:hAnsi="Calibri"/>
      <w:b/>
      <w:color w:val="000000"/>
      <w:sz w:val="72"/>
      <w:szCs w:val="72"/>
    </w:rPr>
  </w:style>
  <w:style w:type="character" w:customStyle="1" w:styleId="TitleChar">
    <w:name w:val="Title Char"/>
    <w:link w:val="Title"/>
    <w:rsid w:val="000163BA"/>
    <w:rPr>
      <w:rFonts w:ascii="Calibri" w:eastAsia="Calibri" w:hAnsi="Calibri" w:cs="Calibri"/>
      <w:b/>
      <w:color w:val="000000"/>
      <w:sz w:val="72"/>
      <w:szCs w:val="72"/>
      <w:lang w:val="en-US" w:eastAsia="en-US"/>
    </w:rPr>
  </w:style>
  <w:style w:type="paragraph" w:styleId="Subtitle">
    <w:name w:val="Subtitle"/>
    <w:basedOn w:val="Normal"/>
    <w:next w:val="Normal"/>
    <w:link w:val="SubtitleChar"/>
    <w:qFormat/>
    <w:rsid w:val="000163BA"/>
    <w:pPr>
      <w:keepNext/>
      <w:keepLines/>
      <w:spacing w:before="360" w:after="80" w:line="259" w:lineRule="auto"/>
      <w:ind w:firstLine="0"/>
      <w:jc w:val="left"/>
    </w:pPr>
    <w:rPr>
      <w:rFonts w:ascii="Georgia" w:eastAsia="Georgia" w:hAnsi="Georgia"/>
      <w:i/>
      <w:color w:val="666666"/>
      <w:sz w:val="48"/>
      <w:szCs w:val="48"/>
    </w:rPr>
  </w:style>
  <w:style w:type="character" w:customStyle="1" w:styleId="SubtitleChar">
    <w:name w:val="Subtitle Char"/>
    <w:link w:val="Subtitle"/>
    <w:rsid w:val="000163BA"/>
    <w:rPr>
      <w:rFonts w:ascii="Georgia" w:eastAsia="Georgia" w:hAnsi="Georgia" w:cs="Georgia"/>
      <w:i/>
      <w:color w:val="666666"/>
      <w:sz w:val="48"/>
      <w:szCs w:val="48"/>
      <w:lang w:val="en-US" w:eastAsia="en-US"/>
    </w:rPr>
  </w:style>
  <w:style w:type="paragraph" w:customStyle="1" w:styleId="USAIDCaption-Arial9pt">
    <w:name w:val="USAID Caption - Arial 9pt"/>
    <w:basedOn w:val="Normal"/>
    <w:rsid w:val="000163BA"/>
    <w:pPr>
      <w:spacing w:before="0"/>
      <w:ind w:firstLine="0"/>
      <w:jc w:val="left"/>
    </w:pPr>
    <w:rPr>
      <w:rFonts w:ascii="Arial" w:hAnsi="Arial"/>
      <w:b/>
      <w:color w:val="666666"/>
      <w:sz w:val="18"/>
      <w:szCs w:val="18"/>
    </w:rPr>
  </w:style>
  <w:style w:type="paragraph" w:customStyle="1" w:styleId="USAIDBullets-Level1">
    <w:name w:val="USAID Bullets - Level 1"/>
    <w:basedOn w:val="Normal"/>
    <w:rsid w:val="000163BA"/>
    <w:pPr>
      <w:spacing w:before="0"/>
      <w:ind w:firstLine="0"/>
      <w:jc w:val="left"/>
    </w:pPr>
    <w:rPr>
      <w:rFonts w:cs="Gill Sans MT"/>
      <w:szCs w:val="22"/>
    </w:rPr>
  </w:style>
  <w:style w:type="character" w:customStyle="1" w:styleId="USAIDMediumSubhead-Arial11ptChar">
    <w:name w:val="USAID Medium Subhead - Arial 11pt Char"/>
    <w:link w:val="USAIDMediumSubhead-Arial11pt"/>
    <w:rsid w:val="000163BA"/>
    <w:rPr>
      <w:rFonts w:ascii="Arial" w:hAnsi="Arial"/>
      <w:b/>
    </w:rPr>
  </w:style>
  <w:style w:type="paragraph" w:customStyle="1" w:styleId="USAIDMediumSubhead-Arial11pt">
    <w:name w:val="USAID Medium Subhead - Arial 11pt"/>
    <w:basedOn w:val="Normal"/>
    <w:link w:val="USAIDMediumSubhead-Arial11ptChar"/>
    <w:rsid w:val="000163BA"/>
    <w:pPr>
      <w:spacing w:before="0"/>
      <w:ind w:firstLine="0"/>
      <w:jc w:val="left"/>
    </w:pPr>
    <w:rPr>
      <w:rFonts w:ascii="Arial" w:hAnsi="Arial"/>
      <w:b/>
      <w:sz w:val="20"/>
      <w:szCs w:val="20"/>
    </w:rPr>
  </w:style>
  <w:style w:type="paragraph" w:styleId="TOC3">
    <w:name w:val="toc 3"/>
    <w:basedOn w:val="Normal"/>
    <w:next w:val="Normal"/>
    <w:autoRedefine/>
    <w:uiPriority w:val="39"/>
    <w:unhideWhenUsed/>
    <w:rsid w:val="000163BA"/>
    <w:pPr>
      <w:spacing w:before="0" w:after="100" w:line="259" w:lineRule="auto"/>
      <w:ind w:left="440" w:firstLine="0"/>
      <w:jc w:val="left"/>
    </w:pPr>
    <w:rPr>
      <w:rFonts w:ascii="Calibri" w:eastAsia="Calibri" w:hAnsi="Calibri" w:cs="Calibri"/>
      <w:color w:val="000000"/>
      <w:sz w:val="22"/>
      <w:szCs w:val="22"/>
    </w:rPr>
  </w:style>
  <w:style w:type="character" w:customStyle="1" w:styleId="title1">
    <w:name w:val="title1"/>
    <w:basedOn w:val="DefaultParagraphFont"/>
    <w:rsid w:val="000163BA"/>
  </w:style>
  <w:style w:type="character" w:customStyle="1" w:styleId="fontstyle01">
    <w:name w:val="fontstyle01"/>
    <w:rsid w:val="000163BA"/>
    <w:rPr>
      <w:rFonts w:ascii="ESRTType-Semibold" w:hAnsi="ESRTType-Semibold" w:hint="default"/>
      <w:b w:val="0"/>
      <w:bCs w:val="0"/>
      <w:i w:val="0"/>
      <w:iCs w:val="0"/>
      <w:color w:val="FFFFFF"/>
      <w:sz w:val="20"/>
      <w:szCs w:val="20"/>
    </w:rPr>
  </w:style>
  <w:style w:type="character" w:customStyle="1" w:styleId="fontstyle21">
    <w:name w:val="fontstyle21"/>
    <w:rsid w:val="000163BA"/>
    <w:rPr>
      <w:rFonts w:ascii="ESRTType" w:hAnsi="ESRTType" w:hint="default"/>
      <w:b w:val="0"/>
      <w:bCs w:val="0"/>
      <w:i w:val="0"/>
      <w:iCs w:val="0"/>
      <w:color w:val="FFFFFF"/>
      <w:sz w:val="20"/>
      <w:szCs w:val="20"/>
    </w:rPr>
  </w:style>
  <w:style w:type="character" w:customStyle="1" w:styleId="fontstyle31">
    <w:name w:val="fontstyle31"/>
    <w:rsid w:val="000163BA"/>
    <w:rPr>
      <w:rFonts w:ascii="MyriadPro-It" w:hAnsi="MyriadPro-It" w:hint="default"/>
      <w:b w:val="0"/>
      <w:bCs w:val="0"/>
      <w:i/>
      <w:iCs/>
      <w:color w:val="FFFFFF"/>
      <w:sz w:val="20"/>
      <w:szCs w:val="20"/>
    </w:rPr>
  </w:style>
  <w:style w:type="character" w:customStyle="1" w:styleId="fontstyle41">
    <w:name w:val="fontstyle41"/>
    <w:rsid w:val="000163BA"/>
    <w:rPr>
      <w:rFonts w:ascii="MyriadPro-Bold" w:hAnsi="MyriadPro-Bold" w:hint="default"/>
      <w:b/>
      <w:bCs/>
      <w:i w:val="0"/>
      <w:iCs w:val="0"/>
      <w:color w:val="231F20"/>
      <w:sz w:val="20"/>
      <w:szCs w:val="20"/>
    </w:rPr>
  </w:style>
  <w:style w:type="character" w:customStyle="1" w:styleId="fontstyle51">
    <w:name w:val="fontstyle51"/>
    <w:rsid w:val="000163BA"/>
    <w:rPr>
      <w:rFonts w:ascii="MyriadPro-Regular" w:hAnsi="MyriadPro-Regular" w:hint="default"/>
      <w:b w:val="0"/>
      <w:bCs w:val="0"/>
      <w:i w:val="0"/>
      <w:iCs w:val="0"/>
      <w:color w:val="231F20"/>
      <w:sz w:val="20"/>
      <w:szCs w:val="20"/>
    </w:rPr>
  </w:style>
  <w:style w:type="character" w:customStyle="1" w:styleId="fontstyle61">
    <w:name w:val="fontstyle61"/>
    <w:rsid w:val="000163BA"/>
    <w:rPr>
      <w:rFonts w:ascii="Calibri" w:hAnsi="Calibri" w:cs="Calibri" w:hint="default"/>
      <w:b w:val="0"/>
      <w:bCs w:val="0"/>
      <w:i w:val="0"/>
      <w:iCs w:val="0"/>
      <w:color w:val="6C6D70"/>
      <w:sz w:val="16"/>
      <w:szCs w:val="16"/>
    </w:rPr>
  </w:style>
  <w:style w:type="character" w:customStyle="1" w:styleId="fontstyle71">
    <w:name w:val="fontstyle71"/>
    <w:rsid w:val="000163BA"/>
    <w:rPr>
      <w:rFonts w:ascii="Calibri-Bold" w:hAnsi="Calibri-Bold" w:hint="default"/>
      <w:b/>
      <w:bCs/>
      <w:i w:val="0"/>
      <w:iCs w:val="0"/>
      <w:color w:val="6C6D70"/>
      <w:sz w:val="16"/>
      <w:szCs w:val="16"/>
    </w:rPr>
  </w:style>
  <w:style w:type="paragraph" w:styleId="TOC4">
    <w:name w:val="toc 4"/>
    <w:basedOn w:val="Normal"/>
    <w:next w:val="Normal"/>
    <w:autoRedefine/>
    <w:uiPriority w:val="39"/>
    <w:unhideWhenUsed/>
    <w:rsid w:val="000163BA"/>
    <w:pPr>
      <w:spacing w:before="0" w:after="100" w:line="259" w:lineRule="auto"/>
      <w:ind w:left="660" w:firstLine="0"/>
      <w:jc w:val="left"/>
    </w:pPr>
    <w:rPr>
      <w:rFonts w:ascii="Calibri" w:eastAsia="MS Mincho" w:hAnsi="Calibri"/>
      <w:sz w:val="22"/>
      <w:szCs w:val="22"/>
      <w:lang w:val="vi-VN" w:eastAsia="vi-VN"/>
    </w:rPr>
  </w:style>
  <w:style w:type="paragraph" w:styleId="TOC5">
    <w:name w:val="toc 5"/>
    <w:basedOn w:val="Normal"/>
    <w:next w:val="Normal"/>
    <w:autoRedefine/>
    <w:uiPriority w:val="39"/>
    <w:unhideWhenUsed/>
    <w:rsid w:val="000163BA"/>
    <w:pPr>
      <w:spacing w:before="0" w:after="100" w:line="259" w:lineRule="auto"/>
      <w:ind w:left="880" w:firstLine="0"/>
      <w:jc w:val="left"/>
    </w:pPr>
    <w:rPr>
      <w:rFonts w:ascii="Calibri" w:eastAsia="MS Mincho" w:hAnsi="Calibri"/>
      <w:sz w:val="22"/>
      <w:szCs w:val="22"/>
      <w:lang w:val="vi-VN" w:eastAsia="vi-VN"/>
    </w:rPr>
  </w:style>
  <w:style w:type="paragraph" w:styleId="TOC6">
    <w:name w:val="toc 6"/>
    <w:basedOn w:val="Normal"/>
    <w:next w:val="Normal"/>
    <w:autoRedefine/>
    <w:uiPriority w:val="39"/>
    <w:unhideWhenUsed/>
    <w:rsid w:val="000163BA"/>
    <w:pPr>
      <w:spacing w:before="0" w:after="100" w:line="259" w:lineRule="auto"/>
      <w:ind w:left="1100" w:firstLine="0"/>
      <w:jc w:val="left"/>
    </w:pPr>
    <w:rPr>
      <w:rFonts w:ascii="Calibri" w:eastAsia="MS Mincho" w:hAnsi="Calibri"/>
      <w:sz w:val="22"/>
      <w:szCs w:val="22"/>
      <w:lang w:val="vi-VN" w:eastAsia="vi-VN"/>
    </w:rPr>
  </w:style>
  <w:style w:type="paragraph" w:styleId="TOC7">
    <w:name w:val="toc 7"/>
    <w:basedOn w:val="Normal"/>
    <w:next w:val="Normal"/>
    <w:autoRedefine/>
    <w:uiPriority w:val="39"/>
    <w:unhideWhenUsed/>
    <w:rsid w:val="000163BA"/>
    <w:pPr>
      <w:spacing w:before="0" w:after="100" w:line="259" w:lineRule="auto"/>
      <w:ind w:left="1320" w:firstLine="0"/>
      <w:jc w:val="left"/>
    </w:pPr>
    <w:rPr>
      <w:rFonts w:ascii="Calibri" w:eastAsia="MS Mincho" w:hAnsi="Calibri"/>
      <w:sz w:val="22"/>
      <w:szCs w:val="22"/>
      <w:lang w:val="vi-VN" w:eastAsia="vi-VN"/>
    </w:rPr>
  </w:style>
  <w:style w:type="paragraph" w:styleId="TOC8">
    <w:name w:val="toc 8"/>
    <w:basedOn w:val="Normal"/>
    <w:next w:val="Normal"/>
    <w:autoRedefine/>
    <w:uiPriority w:val="39"/>
    <w:unhideWhenUsed/>
    <w:rsid w:val="000163BA"/>
    <w:pPr>
      <w:spacing w:before="0" w:after="100" w:line="259" w:lineRule="auto"/>
      <w:ind w:left="1540" w:firstLine="0"/>
      <w:jc w:val="left"/>
    </w:pPr>
    <w:rPr>
      <w:rFonts w:ascii="Calibri" w:eastAsia="MS Mincho" w:hAnsi="Calibri"/>
      <w:sz w:val="22"/>
      <w:szCs w:val="22"/>
      <w:lang w:val="vi-VN" w:eastAsia="vi-VN"/>
    </w:rPr>
  </w:style>
  <w:style w:type="paragraph" w:styleId="TOC9">
    <w:name w:val="toc 9"/>
    <w:basedOn w:val="Normal"/>
    <w:next w:val="Normal"/>
    <w:autoRedefine/>
    <w:uiPriority w:val="39"/>
    <w:unhideWhenUsed/>
    <w:rsid w:val="000163BA"/>
    <w:pPr>
      <w:spacing w:before="0" w:after="100" w:line="259" w:lineRule="auto"/>
      <w:ind w:left="1760" w:firstLine="0"/>
      <w:jc w:val="left"/>
    </w:pPr>
    <w:rPr>
      <w:rFonts w:ascii="Calibri" w:eastAsia="MS Mincho" w:hAnsi="Calibri"/>
      <w:sz w:val="22"/>
      <w:szCs w:val="22"/>
      <w:lang w:val="vi-VN" w:eastAsia="vi-VN"/>
    </w:rPr>
  </w:style>
  <w:style w:type="paragraph" w:styleId="TOCHeading">
    <w:name w:val="TOC Heading"/>
    <w:basedOn w:val="Heading1"/>
    <w:next w:val="Normal"/>
    <w:uiPriority w:val="39"/>
    <w:unhideWhenUsed/>
    <w:qFormat/>
    <w:rsid w:val="004E75C1"/>
    <w:pPr>
      <w:keepLines/>
      <w:spacing w:before="240" w:after="0" w:line="259" w:lineRule="auto"/>
      <w:ind w:firstLine="0"/>
      <w:jc w:val="left"/>
      <w:outlineLvl w:val="9"/>
    </w:pPr>
    <w:rPr>
      <w:rFonts w:ascii="Calibri Light" w:hAnsi="Calibri Light"/>
      <w:b w:val="0"/>
      <w:bCs w:val="0"/>
      <w:color w:val="2F5496"/>
      <w:kern w:val="0"/>
      <w:sz w:val="32"/>
    </w:rPr>
  </w:style>
  <w:style w:type="paragraph" w:styleId="NoSpacing">
    <w:name w:val="No Spacing"/>
    <w:link w:val="NoSpacingChar"/>
    <w:uiPriority w:val="1"/>
    <w:qFormat/>
    <w:rsid w:val="00BF6C1F"/>
    <w:rPr>
      <w:rFonts w:ascii="Calibri" w:eastAsia="MS Mincho" w:hAnsi="Calibri"/>
      <w:sz w:val="22"/>
      <w:szCs w:val="22"/>
      <w:lang w:eastAsia="ja-JP"/>
    </w:rPr>
  </w:style>
  <w:style w:type="character" w:customStyle="1" w:styleId="NoSpacingChar">
    <w:name w:val="No Spacing Char"/>
    <w:link w:val="NoSpacing"/>
    <w:uiPriority w:val="1"/>
    <w:rsid w:val="00BF6C1F"/>
    <w:rPr>
      <w:rFonts w:ascii="Calibri" w:eastAsia="MS Mincho" w:hAnsi="Calibri"/>
      <w:sz w:val="22"/>
      <w:szCs w:val="22"/>
      <w:lang w:eastAsia="ja-JP" w:bidi="ar-SA"/>
    </w:rPr>
  </w:style>
  <w:style w:type="character" w:customStyle="1" w:styleId="st">
    <w:name w:val="st"/>
    <w:basedOn w:val="DefaultParagraphFont"/>
    <w:rsid w:val="004E6E5C"/>
  </w:style>
  <w:style w:type="character" w:styleId="FollowedHyperlink">
    <w:name w:val="FollowedHyperlink"/>
    <w:uiPriority w:val="99"/>
    <w:semiHidden/>
    <w:unhideWhenUsed/>
    <w:rsid w:val="006947C6"/>
    <w:rPr>
      <w:color w:val="800080"/>
      <w:u w:val="single"/>
    </w:rPr>
  </w:style>
  <w:style w:type="numbering" w:customStyle="1" w:styleId="NoList1">
    <w:name w:val="No List1"/>
    <w:next w:val="NoList"/>
    <w:uiPriority w:val="99"/>
    <w:semiHidden/>
    <w:unhideWhenUsed/>
    <w:rsid w:val="00822A3B"/>
  </w:style>
  <w:style w:type="table" w:customStyle="1" w:styleId="TableGrid1">
    <w:name w:val="Table Grid1"/>
    <w:basedOn w:val="TableNormal"/>
    <w:next w:val="TableGrid"/>
    <w:uiPriority w:val="39"/>
    <w:rsid w:val="00822A3B"/>
    <w:rPr>
      <w:rFonts w:ascii="Calibri" w:eastAsia="Calibri" w:hAnsi="Calibri"/>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3">
    <w:name w:val="Colorful List - Accent 13"/>
    <w:basedOn w:val="Normal"/>
    <w:uiPriority w:val="34"/>
    <w:qFormat/>
    <w:rsid w:val="00822A3B"/>
    <w:pPr>
      <w:spacing w:before="0" w:after="200" w:line="276" w:lineRule="auto"/>
      <w:ind w:left="720" w:firstLine="0"/>
      <w:contextualSpacing/>
      <w:jc w:val="left"/>
    </w:pPr>
    <w:rPr>
      <w:rFonts w:ascii="Calibri" w:eastAsia="Calibri" w:hAnsi="Calibri"/>
      <w:sz w:val="22"/>
      <w:szCs w:val="22"/>
    </w:rPr>
  </w:style>
  <w:style w:type="paragraph" w:styleId="TableofFigures">
    <w:name w:val="table of figures"/>
    <w:basedOn w:val="Normal"/>
    <w:next w:val="Normal"/>
    <w:uiPriority w:val="99"/>
    <w:unhideWhenUsed/>
    <w:rsid w:val="00822A3B"/>
    <w:pPr>
      <w:spacing w:before="0"/>
      <w:ind w:firstLine="0"/>
      <w:jc w:val="left"/>
    </w:pPr>
    <w:rPr>
      <w:rFonts w:ascii="Calibri" w:eastAsia="Calibri" w:hAnsi="Calibri"/>
      <w:sz w:val="22"/>
      <w:szCs w:val="22"/>
    </w:rPr>
  </w:style>
  <w:style w:type="character" w:styleId="Strong">
    <w:name w:val="Strong"/>
    <w:uiPriority w:val="22"/>
    <w:qFormat/>
    <w:rsid w:val="00822A3B"/>
    <w:rPr>
      <w:b/>
      <w:bCs/>
    </w:rPr>
  </w:style>
  <w:style w:type="paragraph" w:customStyle="1" w:styleId="GridTable31">
    <w:name w:val="Grid Table 31"/>
    <w:basedOn w:val="Heading1"/>
    <w:next w:val="Normal"/>
    <w:uiPriority w:val="39"/>
    <w:unhideWhenUsed/>
    <w:qFormat/>
    <w:rsid w:val="00822A3B"/>
    <w:pPr>
      <w:keepLines/>
      <w:spacing w:before="240" w:after="0" w:line="259" w:lineRule="auto"/>
      <w:ind w:firstLine="0"/>
      <w:jc w:val="left"/>
      <w:outlineLvl w:val="9"/>
    </w:pPr>
    <w:rPr>
      <w:rFonts w:ascii="Calibri Light" w:hAnsi="Calibri Light"/>
      <w:b w:val="0"/>
      <w:bCs w:val="0"/>
      <w:color w:val="2E74B5"/>
      <w:kern w:val="0"/>
      <w:sz w:val="32"/>
      <w:lang w:val="vi-VN" w:eastAsia="vi-VN"/>
    </w:rPr>
  </w:style>
  <w:style w:type="paragraph" w:customStyle="1" w:styleId="ColorfulShading-Accent11">
    <w:name w:val="Colorful Shading - Accent 11"/>
    <w:hidden/>
    <w:uiPriority w:val="99"/>
    <w:semiHidden/>
    <w:rsid w:val="00822A3B"/>
    <w:rPr>
      <w:rFonts w:ascii="Calibri" w:eastAsia="Calibri" w:hAnsi="Calibri"/>
      <w:sz w:val="22"/>
      <w:szCs w:val="22"/>
    </w:rPr>
  </w:style>
  <w:style w:type="character" w:customStyle="1" w:styleId="UnresolvedMention1">
    <w:name w:val="Unresolved Mention1"/>
    <w:uiPriority w:val="99"/>
    <w:semiHidden/>
    <w:unhideWhenUsed/>
    <w:rsid w:val="00822A3B"/>
    <w:rPr>
      <w:color w:val="605E5C"/>
      <w:shd w:val="clear" w:color="auto" w:fill="E1DFDD"/>
    </w:rPr>
  </w:style>
  <w:style w:type="paragraph" w:styleId="Revision">
    <w:name w:val="Revision"/>
    <w:hidden/>
    <w:uiPriority w:val="99"/>
    <w:semiHidden/>
    <w:rsid w:val="00822A3B"/>
    <w:rPr>
      <w:rFonts w:ascii="Calibri" w:eastAsia="Calibri" w:hAnsi="Calibri"/>
      <w:sz w:val="22"/>
      <w:szCs w:val="22"/>
    </w:rPr>
  </w:style>
  <w:style w:type="paragraph" w:customStyle="1" w:styleId="iu">
    <w:name w:val="Điều"/>
    <w:basedOn w:val="Heading2"/>
    <w:qFormat/>
    <w:rsid w:val="00822A3B"/>
    <w:pPr>
      <w:keepLines/>
      <w:spacing w:line="257" w:lineRule="auto"/>
    </w:pPr>
    <w:rPr>
      <w:rFonts w:eastAsia="Times New Roman"/>
      <w:bCs w:val="0"/>
      <w:iCs w:val="0"/>
      <w:lang w:eastAsia="en-US"/>
    </w:rPr>
  </w:style>
  <w:style w:type="paragraph" w:customStyle="1" w:styleId="Khon">
    <w:name w:val="Khoản"/>
    <w:basedOn w:val="Heading2"/>
    <w:qFormat/>
    <w:rsid w:val="00822A3B"/>
    <w:pPr>
      <w:keepLines/>
      <w:spacing w:after="120" w:line="257" w:lineRule="auto"/>
    </w:pPr>
    <w:rPr>
      <w:rFonts w:eastAsia="Times New Roman"/>
      <w:bCs w:val="0"/>
      <w:i/>
      <w:iCs w:val="0"/>
      <w:lang w:eastAsia="en-US"/>
    </w:rPr>
  </w:style>
  <w:style w:type="numbering" w:customStyle="1" w:styleId="NoList11">
    <w:name w:val="No List11"/>
    <w:next w:val="NoList"/>
    <w:uiPriority w:val="99"/>
    <w:semiHidden/>
    <w:unhideWhenUsed/>
    <w:rsid w:val="00822A3B"/>
  </w:style>
  <w:style w:type="numbering" w:customStyle="1" w:styleId="NoList2">
    <w:name w:val="No List2"/>
    <w:next w:val="NoList"/>
    <w:uiPriority w:val="99"/>
    <w:semiHidden/>
    <w:unhideWhenUsed/>
    <w:rsid w:val="00822A3B"/>
  </w:style>
  <w:style w:type="table" w:customStyle="1" w:styleId="TableGrid2">
    <w:name w:val="Table Grid2"/>
    <w:basedOn w:val="TableNormal"/>
    <w:next w:val="TableGrid"/>
    <w:uiPriority w:val="39"/>
    <w:rsid w:val="00822A3B"/>
    <w:rPr>
      <w:rFonts w:ascii="Calibri" w:eastAsia="Calibri" w:hAnsi="Calibri"/>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822A3B"/>
  </w:style>
  <w:style w:type="character" w:customStyle="1" w:styleId="tlid-translation">
    <w:name w:val="tlid-translation"/>
    <w:rsid w:val="005E58AF"/>
  </w:style>
  <w:style w:type="character" w:customStyle="1" w:styleId="summary">
    <w:name w:val="summary"/>
    <w:rsid w:val="009F3D84"/>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902C1"/>
    <w:pPr>
      <w:spacing w:before="100" w:line="240" w:lineRule="exact"/>
      <w:ind w:firstLine="0"/>
      <w:jc w:val="left"/>
    </w:pPr>
    <w:rPr>
      <w:sz w:val="20"/>
      <w:szCs w:val="20"/>
      <w:vertAlign w:val="superscript"/>
    </w:rPr>
  </w:style>
  <w:style w:type="paragraph" w:customStyle="1" w:styleId="CharChar">
    <w:name w:val="Char Char"/>
    <w:basedOn w:val="DocumentMap"/>
    <w:autoRedefine/>
    <w:rsid w:val="007E342B"/>
    <w:pPr>
      <w:widowControl w:val="0"/>
      <w:shd w:val="clear" w:color="auto" w:fill="000080"/>
      <w:jc w:val="both"/>
    </w:pPr>
    <w:rPr>
      <w:rFonts w:ascii="Tahoma" w:eastAsia="SimSun" w:hAnsi="Tahoma"/>
      <w:kern w:val="2"/>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rsid w:val="007E342B"/>
    <w:rPr>
      <w:sz w:val="28"/>
      <w:szCs w:val="24"/>
      <w:lang w:val="en-GB" w:eastAsia="en-GB"/>
    </w:rPr>
  </w:style>
  <w:style w:type="paragraph" w:customStyle="1" w:styleId="CharCharCharChar2Char">
    <w:name w:val="Char Char Char Char2 Char"/>
    <w:basedOn w:val="Normal"/>
    <w:autoRedefine/>
    <w:rsid w:val="007E342B"/>
    <w:pPr>
      <w:spacing w:before="0" w:after="160" w:line="240" w:lineRule="exact"/>
      <w:ind w:firstLine="0"/>
      <w:jc w:val="left"/>
    </w:pPr>
    <w:rPr>
      <w:rFonts w:ascii="Verdana" w:hAnsi="Verdana" w:cs="Verdana"/>
      <w:noProof/>
      <w:sz w:val="20"/>
      <w:szCs w:val="20"/>
      <w:lang w:val="vi-VN"/>
    </w:rPr>
  </w:style>
  <w:style w:type="paragraph" w:customStyle="1" w:styleId="14">
    <w:name w:val="14"/>
    <w:basedOn w:val="Normal"/>
    <w:rsid w:val="007E342B"/>
    <w:pPr>
      <w:spacing w:before="100" w:after="100" w:line="340" w:lineRule="exact"/>
      <w:ind w:firstLine="0"/>
      <w:jc w:val="center"/>
    </w:pPr>
    <w:rPr>
      <w:sz w:val="27"/>
      <w:szCs w:val="27"/>
    </w:rPr>
  </w:style>
  <w:style w:type="numbering" w:customStyle="1" w:styleId="NoList3">
    <w:name w:val="No List3"/>
    <w:next w:val="NoList"/>
    <w:uiPriority w:val="99"/>
    <w:semiHidden/>
    <w:unhideWhenUsed/>
    <w:rsid w:val="00936751"/>
  </w:style>
  <w:style w:type="paragraph" w:styleId="BodyTextIndent2">
    <w:name w:val="Body Text Indent 2"/>
    <w:basedOn w:val="Normal"/>
    <w:link w:val="BodyTextIndent2Char"/>
    <w:uiPriority w:val="99"/>
    <w:unhideWhenUsed/>
    <w:rsid w:val="00890B1B"/>
    <w:pPr>
      <w:spacing w:after="120" w:line="480" w:lineRule="auto"/>
      <w:ind w:left="360"/>
    </w:pPr>
  </w:style>
  <w:style w:type="character" w:customStyle="1" w:styleId="BodyTextIndent2Char">
    <w:name w:val="Body Text Indent 2 Char"/>
    <w:link w:val="BodyTextIndent2"/>
    <w:uiPriority w:val="99"/>
    <w:rsid w:val="00890B1B"/>
    <w:rPr>
      <w:sz w:val="28"/>
      <w:szCs w:val="24"/>
    </w:rPr>
  </w:style>
  <w:style w:type="character" w:customStyle="1" w:styleId="Bodytext0">
    <w:name w:val="Body text_"/>
    <w:link w:val="Bodytext1"/>
    <w:rsid w:val="003A4F0A"/>
    <w:rPr>
      <w:shd w:val="clear" w:color="auto" w:fill="FFFFFF"/>
    </w:rPr>
  </w:style>
  <w:style w:type="paragraph" w:customStyle="1" w:styleId="Bodytext1">
    <w:name w:val="Body text"/>
    <w:basedOn w:val="Normal"/>
    <w:link w:val="Bodytext0"/>
    <w:qFormat/>
    <w:rsid w:val="003A4F0A"/>
    <w:pPr>
      <w:widowControl w:val="0"/>
      <w:shd w:val="clear" w:color="auto" w:fill="FFFFFF"/>
      <w:spacing w:before="0" w:after="180"/>
      <w:ind w:firstLine="400"/>
      <w:jc w:val="left"/>
    </w:pPr>
    <w:rPr>
      <w:sz w:val="20"/>
      <w:szCs w:val="20"/>
    </w:rPr>
  </w:style>
</w:styles>
</file>

<file path=word/webSettings.xml><?xml version="1.0" encoding="utf-8"?>
<w:webSettings xmlns:r="http://schemas.openxmlformats.org/officeDocument/2006/relationships" xmlns:w="http://schemas.openxmlformats.org/wordprocessingml/2006/main">
  <w:divs>
    <w:div w:id="38433409">
      <w:bodyDiv w:val="1"/>
      <w:marLeft w:val="0"/>
      <w:marRight w:val="0"/>
      <w:marTop w:val="0"/>
      <w:marBottom w:val="0"/>
      <w:divBdr>
        <w:top w:val="none" w:sz="0" w:space="0" w:color="auto"/>
        <w:left w:val="none" w:sz="0" w:space="0" w:color="auto"/>
        <w:bottom w:val="none" w:sz="0" w:space="0" w:color="auto"/>
        <w:right w:val="none" w:sz="0" w:space="0" w:color="auto"/>
      </w:divBdr>
      <w:divsChild>
        <w:div w:id="102924189">
          <w:marLeft w:val="1008"/>
          <w:marRight w:val="0"/>
          <w:marTop w:val="110"/>
          <w:marBottom w:val="0"/>
          <w:divBdr>
            <w:top w:val="none" w:sz="0" w:space="0" w:color="auto"/>
            <w:left w:val="none" w:sz="0" w:space="0" w:color="auto"/>
            <w:bottom w:val="none" w:sz="0" w:space="0" w:color="auto"/>
            <w:right w:val="none" w:sz="0" w:space="0" w:color="auto"/>
          </w:divBdr>
        </w:div>
        <w:div w:id="1155028804">
          <w:marLeft w:val="1008"/>
          <w:marRight w:val="0"/>
          <w:marTop w:val="110"/>
          <w:marBottom w:val="0"/>
          <w:divBdr>
            <w:top w:val="none" w:sz="0" w:space="0" w:color="auto"/>
            <w:left w:val="none" w:sz="0" w:space="0" w:color="auto"/>
            <w:bottom w:val="none" w:sz="0" w:space="0" w:color="auto"/>
            <w:right w:val="none" w:sz="0" w:space="0" w:color="auto"/>
          </w:divBdr>
        </w:div>
        <w:div w:id="1330403961">
          <w:marLeft w:val="1008"/>
          <w:marRight w:val="0"/>
          <w:marTop w:val="110"/>
          <w:marBottom w:val="0"/>
          <w:divBdr>
            <w:top w:val="none" w:sz="0" w:space="0" w:color="auto"/>
            <w:left w:val="none" w:sz="0" w:space="0" w:color="auto"/>
            <w:bottom w:val="none" w:sz="0" w:space="0" w:color="auto"/>
            <w:right w:val="none" w:sz="0" w:space="0" w:color="auto"/>
          </w:divBdr>
        </w:div>
        <w:div w:id="1474715444">
          <w:marLeft w:val="504"/>
          <w:marRight w:val="0"/>
          <w:marTop w:val="140"/>
          <w:marBottom w:val="0"/>
          <w:divBdr>
            <w:top w:val="none" w:sz="0" w:space="0" w:color="auto"/>
            <w:left w:val="none" w:sz="0" w:space="0" w:color="auto"/>
            <w:bottom w:val="none" w:sz="0" w:space="0" w:color="auto"/>
            <w:right w:val="none" w:sz="0" w:space="0" w:color="auto"/>
          </w:divBdr>
        </w:div>
        <w:div w:id="1546795267">
          <w:marLeft w:val="504"/>
          <w:marRight w:val="0"/>
          <w:marTop w:val="140"/>
          <w:marBottom w:val="0"/>
          <w:divBdr>
            <w:top w:val="none" w:sz="0" w:space="0" w:color="auto"/>
            <w:left w:val="none" w:sz="0" w:space="0" w:color="auto"/>
            <w:bottom w:val="none" w:sz="0" w:space="0" w:color="auto"/>
            <w:right w:val="none" w:sz="0" w:space="0" w:color="auto"/>
          </w:divBdr>
        </w:div>
        <w:div w:id="1732532067">
          <w:marLeft w:val="1008"/>
          <w:marRight w:val="0"/>
          <w:marTop w:val="110"/>
          <w:marBottom w:val="0"/>
          <w:divBdr>
            <w:top w:val="none" w:sz="0" w:space="0" w:color="auto"/>
            <w:left w:val="none" w:sz="0" w:space="0" w:color="auto"/>
            <w:bottom w:val="none" w:sz="0" w:space="0" w:color="auto"/>
            <w:right w:val="none" w:sz="0" w:space="0" w:color="auto"/>
          </w:divBdr>
        </w:div>
        <w:div w:id="1772554914">
          <w:marLeft w:val="1008"/>
          <w:marRight w:val="0"/>
          <w:marTop w:val="110"/>
          <w:marBottom w:val="0"/>
          <w:divBdr>
            <w:top w:val="none" w:sz="0" w:space="0" w:color="auto"/>
            <w:left w:val="none" w:sz="0" w:space="0" w:color="auto"/>
            <w:bottom w:val="none" w:sz="0" w:space="0" w:color="auto"/>
            <w:right w:val="none" w:sz="0" w:space="0" w:color="auto"/>
          </w:divBdr>
        </w:div>
        <w:div w:id="1887177113">
          <w:marLeft w:val="1008"/>
          <w:marRight w:val="0"/>
          <w:marTop w:val="110"/>
          <w:marBottom w:val="0"/>
          <w:divBdr>
            <w:top w:val="none" w:sz="0" w:space="0" w:color="auto"/>
            <w:left w:val="none" w:sz="0" w:space="0" w:color="auto"/>
            <w:bottom w:val="none" w:sz="0" w:space="0" w:color="auto"/>
            <w:right w:val="none" w:sz="0" w:space="0" w:color="auto"/>
          </w:divBdr>
        </w:div>
      </w:divsChild>
    </w:div>
    <w:div w:id="69428167">
      <w:bodyDiv w:val="1"/>
      <w:marLeft w:val="0"/>
      <w:marRight w:val="0"/>
      <w:marTop w:val="0"/>
      <w:marBottom w:val="0"/>
      <w:divBdr>
        <w:top w:val="none" w:sz="0" w:space="0" w:color="auto"/>
        <w:left w:val="none" w:sz="0" w:space="0" w:color="auto"/>
        <w:bottom w:val="none" w:sz="0" w:space="0" w:color="auto"/>
        <w:right w:val="none" w:sz="0" w:space="0" w:color="auto"/>
      </w:divBdr>
    </w:div>
    <w:div w:id="74909200">
      <w:bodyDiv w:val="1"/>
      <w:marLeft w:val="0"/>
      <w:marRight w:val="0"/>
      <w:marTop w:val="0"/>
      <w:marBottom w:val="0"/>
      <w:divBdr>
        <w:top w:val="none" w:sz="0" w:space="0" w:color="auto"/>
        <w:left w:val="none" w:sz="0" w:space="0" w:color="auto"/>
        <w:bottom w:val="none" w:sz="0" w:space="0" w:color="auto"/>
        <w:right w:val="none" w:sz="0" w:space="0" w:color="auto"/>
      </w:divBdr>
      <w:divsChild>
        <w:div w:id="1878543329">
          <w:marLeft w:val="0"/>
          <w:marRight w:val="0"/>
          <w:marTop w:val="0"/>
          <w:marBottom w:val="0"/>
          <w:divBdr>
            <w:top w:val="none" w:sz="0" w:space="0" w:color="auto"/>
            <w:left w:val="none" w:sz="0" w:space="0" w:color="auto"/>
            <w:bottom w:val="none" w:sz="0" w:space="0" w:color="auto"/>
            <w:right w:val="none" w:sz="0" w:space="0" w:color="auto"/>
          </w:divBdr>
          <w:divsChild>
            <w:div w:id="208493053">
              <w:marLeft w:val="0"/>
              <w:marRight w:val="0"/>
              <w:marTop w:val="0"/>
              <w:marBottom w:val="0"/>
              <w:divBdr>
                <w:top w:val="none" w:sz="0" w:space="0" w:color="auto"/>
                <w:left w:val="none" w:sz="0" w:space="0" w:color="auto"/>
                <w:bottom w:val="none" w:sz="0" w:space="0" w:color="auto"/>
                <w:right w:val="none" w:sz="0" w:space="0" w:color="auto"/>
              </w:divBdr>
              <w:divsChild>
                <w:div w:id="695889251">
                  <w:marLeft w:val="0"/>
                  <w:marRight w:val="0"/>
                  <w:marTop w:val="0"/>
                  <w:marBottom w:val="0"/>
                  <w:divBdr>
                    <w:top w:val="none" w:sz="0" w:space="0" w:color="auto"/>
                    <w:left w:val="none" w:sz="0" w:space="0" w:color="auto"/>
                    <w:bottom w:val="none" w:sz="0" w:space="0" w:color="auto"/>
                    <w:right w:val="none" w:sz="0" w:space="0" w:color="auto"/>
                  </w:divBdr>
                  <w:divsChild>
                    <w:div w:id="381171700">
                      <w:marLeft w:val="0"/>
                      <w:marRight w:val="0"/>
                      <w:marTop w:val="0"/>
                      <w:marBottom w:val="0"/>
                      <w:divBdr>
                        <w:top w:val="none" w:sz="0" w:space="0" w:color="auto"/>
                        <w:left w:val="none" w:sz="0" w:space="0" w:color="auto"/>
                        <w:bottom w:val="none" w:sz="0" w:space="0" w:color="auto"/>
                        <w:right w:val="none" w:sz="0" w:space="0" w:color="auto"/>
                      </w:divBdr>
                      <w:divsChild>
                        <w:div w:id="1613439913">
                          <w:marLeft w:val="0"/>
                          <w:marRight w:val="0"/>
                          <w:marTop w:val="0"/>
                          <w:marBottom w:val="0"/>
                          <w:divBdr>
                            <w:top w:val="none" w:sz="0" w:space="0" w:color="auto"/>
                            <w:left w:val="none" w:sz="0" w:space="0" w:color="auto"/>
                            <w:bottom w:val="none" w:sz="0" w:space="0" w:color="auto"/>
                            <w:right w:val="none" w:sz="0" w:space="0" w:color="auto"/>
                          </w:divBdr>
                          <w:divsChild>
                            <w:div w:id="1885756031">
                              <w:marLeft w:val="0"/>
                              <w:marRight w:val="0"/>
                              <w:marTop w:val="0"/>
                              <w:marBottom w:val="0"/>
                              <w:divBdr>
                                <w:top w:val="none" w:sz="0" w:space="0" w:color="auto"/>
                                <w:left w:val="none" w:sz="0" w:space="0" w:color="auto"/>
                                <w:bottom w:val="none" w:sz="0" w:space="0" w:color="auto"/>
                                <w:right w:val="none" w:sz="0" w:space="0" w:color="auto"/>
                              </w:divBdr>
                              <w:divsChild>
                                <w:div w:id="446704756">
                                  <w:marLeft w:val="0"/>
                                  <w:marRight w:val="0"/>
                                  <w:marTop w:val="0"/>
                                  <w:marBottom w:val="0"/>
                                  <w:divBdr>
                                    <w:top w:val="none" w:sz="0" w:space="0" w:color="auto"/>
                                    <w:left w:val="none" w:sz="0" w:space="0" w:color="auto"/>
                                    <w:bottom w:val="none" w:sz="0" w:space="0" w:color="auto"/>
                                    <w:right w:val="none" w:sz="0" w:space="0" w:color="auto"/>
                                  </w:divBdr>
                                  <w:divsChild>
                                    <w:div w:id="1487236154">
                                      <w:marLeft w:val="60"/>
                                      <w:marRight w:val="0"/>
                                      <w:marTop w:val="0"/>
                                      <w:marBottom w:val="0"/>
                                      <w:divBdr>
                                        <w:top w:val="none" w:sz="0" w:space="0" w:color="auto"/>
                                        <w:left w:val="none" w:sz="0" w:space="0" w:color="auto"/>
                                        <w:bottom w:val="none" w:sz="0" w:space="0" w:color="auto"/>
                                        <w:right w:val="none" w:sz="0" w:space="0" w:color="auto"/>
                                      </w:divBdr>
                                      <w:divsChild>
                                        <w:div w:id="450632238">
                                          <w:marLeft w:val="0"/>
                                          <w:marRight w:val="0"/>
                                          <w:marTop w:val="0"/>
                                          <w:marBottom w:val="0"/>
                                          <w:divBdr>
                                            <w:top w:val="none" w:sz="0" w:space="0" w:color="auto"/>
                                            <w:left w:val="none" w:sz="0" w:space="0" w:color="auto"/>
                                            <w:bottom w:val="none" w:sz="0" w:space="0" w:color="auto"/>
                                            <w:right w:val="none" w:sz="0" w:space="0" w:color="auto"/>
                                          </w:divBdr>
                                          <w:divsChild>
                                            <w:div w:id="229120443">
                                              <w:marLeft w:val="0"/>
                                              <w:marRight w:val="0"/>
                                              <w:marTop w:val="0"/>
                                              <w:marBottom w:val="120"/>
                                              <w:divBdr>
                                                <w:top w:val="single" w:sz="6" w:space="0" w:color="F5F5F5"/>
                                                <w:left w:val="single" w:sz="6" w:space="0" w:color="F5F5F5"/>
                                                <w:bottom w:val="single" w:sz="6" w:space="0" w:color="F5F5F5"/>
                                                <w:right w:val="single" w:sz="6" w:space="0" w:color="F5F5F5"/>
                                              </w:divBdr>
                                              <w:divsChild>
                                                <w:div w:id="215165919">
                                                  <w:marLeft w:val="0"/>
                                                  <w:marRight w:val="0"/>
                                                  <w:marTop w:val="0"/>
                                                  <w:marBottom w:val="0"/>
                                                  <w:divBdr>
                                                    <w:top w:val="none" w:sz="0" w:space="0" w:color="auto"/>
                                                    <w:left w:val="none" w:sz="0" w:space="0" w:color="auto"/>
                                                    <w:bottom w:val="none" w:sz="0" w:space="0" w:color="auto"/>
                                                    <w:right w:val="none" w:sz="0" w:space="0" w:color="auto"/>
                                                  </w:divBdr>
                                                  <w:divsChild>
                                                    <w:div w:id="933631411">
                                                      <w:marLeft w:val="0"/>
                                                      <w:marRight w:val="0"/>
                                                      <w:marTop w:val="0"/>
                                                      <w:marBottom w:val="0"/>
                                                      <w:divBdr>
                                                        <w:top w:val="none" w:sz="0" w:space="0" w:color="auto"/>
                                                        <w:left w:val="none" w:sz="0" w:space="0" w:color="auto"/>
                                                        <w:bottom w:val="none" w:sz="0" w:space="0" w:color="auto"/>
                                                        <w:right w:val="none" w:sz="0" w:space="0" w:color="auto"/>
                                                      </w:divBdr>
                                                    </w:div>
                                                  </w:divsChild>
                                                </w:div>
                                                <w:div w:id="826168641">
                                                  <w:marLeft w:val="0"/>
                                                  <w:marRight w:val="0"/>
                                                  <w:marTop w:val="0"/>
                                                  <w:marBottom w:val="0"/>
                                                  <w:divBdr>
                                                    <w:top w:val="none" w:sz="0" w:space="0" w:color="auto"/>
                                                    <w:left w:val="none" w:sz="0" w:space="0" w:color="auto"/>
                                                    <w:bottom w:val="none" w:sz="0" w:space="0" w:color="auto"/>
                                                    <w:right w:val="none" w:sz="0" w:space="0" w:color="auto"/>
                                                  </w:divBdr>
                                                  <w:divsChild>
                                                    <w:div w:id="59489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13294">
      <w:bodyDiv w:val="1"/>
      <w:marLeft w:val="0"/>
      <w:marRight w:val="0"/>
      <w:marTop w:val="0"/>
      <w:marBottom w:val="0"/>
      <w:divBdr>
        <w:top w:val="none" w:sz="0" w:space="0" w:color="auto"/>
        <w:left w:val="none" w:sz="0" w:space="0" w:color="auto"/>
        <w:bottom w:val="none" w:sz="0" w:space="0" w:color="auto"/>
        <w:right w:val="none" w:sz="0" w:space="0" w:color="auto"/>
      </w:divBdr>
    </w:div>
    <w:div w:id="153878536">
      <w:bodyDiv w:val="1"/>
      <w:marLeft w:val="0"/>
      <w:marRight w:val="0"/>
      <w:marTop w:val="0"/>
      <w:marBottom w:val="0"/>
      <w:divBdr>
        <w:top w:val="none" w:sz="0" w:space="0" w:color="auto"/>
        <w:left w:val="none" w:sz="0" w:space="0" w:color="auto"/>
        <w:bottom w:val="none" w:sz="0" w:space="0" w:color="auto"/>
        <w:right w:val="none" w:sz="0" w:space="0" w:color="auto"/>
      </w:divBdr>
    </w:div>
    <w:div w:id="177358223">
      <w:bodyDiv w:val="1"/>
      <w:marLeft w:val="0"/>
      <w:marRight w:val="0"/>
      <w:marTop w:val="0"/>
      <w:marBottom w:val="0"/>
      <w:divBdr>
        <w:top w:val="none" w:sz="0" w:space="0" w:color="auto"/>
        <w:left w:val="none" w:sz="0" w:space="0" w:color="auto"/>
        <w:bottom w:val="none" w:sz="0" w:space="0" w:color="auto"/>
        <w:right w:val="none" w:sz="0" w:space="0" w:color="auto"/>
      </w:divBdr>
    </w:div>
    <w:div w:id="182986469">
      <w:bodyDiv w:val="1"/>
      <w:marLeft w:val="0"/>
      <w:marRight w:val="0"/>
      <w:marTop w:val="0"/>
      <w:marBottom w:val="0"/>
      <w:divBdr>
        <w:top w:val="none" w:sz="0" w:space="0" w:color="auto"/>
        <w:left w:val="none" w:sz="0" w:space="0" w:color="auto"/>
        <w:bottom w:val="none" w:sz="0" w:space="0" w:color="auto"/>
        <w:right w:val="none" w:sz="0" w:space="0" w:color="auto"/>
      </w:divBdr>
    </w:div>
    <w:div w:id="214587377">
      <w:bodyDiv w:val="1"/>
      <w:marLeft w:val="0"/>
      <w:marRight w:val="0"/>
      <w:marTop w:val="0"/>
      <w:marBottom w:val="0"/>
      <w:divBdr>
        <w:top w:val="none" w:sz="0" w:space="0" w:color="auto"/>
        <w:left w:val="none" w:sz="0" w:space="0" w:color="auto"/>
        <w:bottom w:val="none" w:sz="0" w:space="0" w:color="auto"/>
        <w:right w:val="none" w:sz="0" w:space="0" w:color="auto"/>
      </w:divBdr>
    </w:div>
    <w:div w:id="248849519">
      <w:bodyDiv w:val="1"/>
      <w:marLeft w:val="0"/>
      <w:marRight w:val="0"/>
      <w:marTop w:val="0"/>
      <w:marBottom w:val="0"/>
      <w:divBdr>
        <w:top w:val="none" w:sz="0" w:space="0" w:color="auto"/>
        <w:left w:val="none" w:sz="0" w:space="0" w:color="auto"/>
        <w:bottom w:val="none" w:sz="0" w:space="0" w:color="auto"/>
        <w:right w:val="none" w:sz="0" w:space="0" w:color="auto"/>
      </w:divBdr>
    </w:div>
    <w:div w:id="294676426">
      <w:bodyDiv w:val="1"/>
      <w:marLeft w:val="0"/>
      <w:marRight w:val="0"/>
      <w:marTop w:val="0"/>
      <w:marBottom w:val="0"/>
      <w:divBdr>
        <w:top w:val="none" w:sz="0" w:space="0" w:color="auto"/>
        <w:left w:val="none" w:sz="0" w:space="0" w:color="auto"/>
        <w:bottom w:val="none" w:sz="0" w:space="0" w:color="auto"/>
        <w:right w:val="none" w:sz="0" w:space="0" w:color="auto"/>
      </w:divBdr>
    </w:div>
    <w:div w:id="299648886">
      <w:bodyDiv w:val="1"/>
      <w:marLeft w:val="0"/>
      <w:marRight w:val="0"/>
      <w:marTop w:val="0"/>
      <w:marBottom w:val="0"/>
      <w:divBdr>
        <w:top w:val="none" w:sz="0" w:space="0" w:color="auto"/>
        <w:left w:val="none" w:sz="0" w:space="0" w:color="auto"/>
        <w:bottom w:val="none" w:sz="0" w:space="0" w:color="auto"/>
        <w:right w:val="none" w:sz="0" w:space="0" w:color="auto"/>
      </w:divBdr>
      <w:divsChild>
        <w:div w:id="1086344024">
          <w:marLeft w:val="0"/>
          <w:marRight w:val="0"/>
          <w:marTop w:val="0"/>
          <w:marBottom w:val="0"/>
          <w:divBdr>
            <w:top w:val="none" w:sz="0" w:space="0" w:color="auto"/>
            <w:left w:val="none" w:sz="0" w:space="0" w:color="auto"/>
            <w:bottom w:val="none" w:sz="0" w:space="0" w:color="auto"/>
            <w:right w:val="none" w:sz="0" w:space="0" w:color="auto"/>
          </w:divBdr>
          <w:divsChild>
            <w:div w:id="1778065705">
              <w:marLeft w:val="0"/>
              <w:marRight w:val="0"/>
              <w:marTop w:val="0"/>
              <w:marBottom w:val="0"/>
              <w:divBdr>
                <w:top w:val="none" w:sz="0" w:space="0" w:color="auto"/>
                <w:left w:val="none" w:sz="0" w:space="0" w:color="auto"/>
                <w:bottom w:val="none" w:sz="0" w:space="0" w:color="auto"/>
                <w:right w:val="none" w:sz="0" w:space="0" w:color="auto"/>
              </w:divBdr>
              <w:divsChild>
                <w:div w:id="1656563647">
                  <w:marLeft w:val="0"/>
                  <w:marRight w:val="0"/>
                  <w:marTop w:val="0"/>
                  <w:marBottom w:val="0"/>
                  <w:divBdr>
                    <w:top w:val="none" w:sz="0" w:space="0" w:color="auto"/>
                    <w:left w:val="none" w:sz="0" w:space="0" w:color="auto"/>
                    <w:bottom w:val="none" w:sz="0" w:space="0" w:color="auto"/>
                    <w:right w:val="none" w:sz="0" w:space="0" w:color="auto"/>
                  </w:divBdr>
                  <w:divsChild>
                    <w:div w:id="1336226905">
                      <w:marLeft w:val="0"/>
                      <w:marRight w:val="0"/>
                      <w:marTop w:val="0"/>
                      <w:marBottom w:val="0"/>
                      <w:divBdr>
                        <w:top w:val="none" w:sz="0" w:space="0" w:color="auto"/>
                        <w:left w:val="none" w:sz="0" w:space="0" w:color="auto"/>
                        <w:bottom w:val="none" w:sz="0" w:space="0" w:color="auto"/>
                        <w:right w:val="none" w:sz="0" w:space="0" w:color="auto"/>
                      </w:divBdr>
                      <w:divsChild>
                        <w:div w:id="662582805">
                          <w:marLeft w:val="0"/>
                          <w:marRight w:val="0"/>
                          <w:marTop w:val="0"/>
                          <w:marBottom w:val="0"/>
                          <w:divBdr>
                            <w:top w:val="none" w:sz="0" w:space="0" w:color="auto"/>
                            <w:left w:val="none" w:sz="0" w:space="0" w:color="auto"/>
                            <w:bottom w:val="none" w:sz="0" w:space="0" w:color="auto"/>
                            <w:right w:val="none" w:sz="0" w:space="0" w:color="auto"/>
                          </w:divBdr>
                          <w:divsChild>
                            <w:div w:id="200635314">
                              <w:marLeft w:val="0"/>
                              <w:marRight w:val="0"/>
                              <w:marTop w:val="0"/>
                              <w:marBottom w:val="0"/>
                              <w:divBdr>
                                <w:top w:val="none" w:sz="0" w:space="0" w:color="auto"/>
                                <w:left w:val="none" w:sz="0" w:space="0" w:color="auto"/>
                                <w:bottom w:val="none" w:sz="0" w:space="0" w:color="auto"/>
                                <w:right w:val="none" w:sz="0" w:space="0" w:color="auto"/>
                              </w:divBdr>
                              <w:divsChild>
                                <w:div w:id="292517299">
                                  <w:marLeft w:val="0"/>
                                  <w:marRight w:val="0"/>
                                  <w:marTop w:val="0"/>
                                  <w:marBottom w:val="0"/>
                                  <w:divBdr>
                                    <w:top w:val="none" w:sz="0" w:space="0" w:color="auto"/>
                                    <w:left w:val="none" w:sz="0" w:space="0" w:color="auto"/>
                                    <w:bottom w:val="none" w:sz="0" w:space="0" w:color="auto"/>
                                    <w:right w:val="none" w:sz="0" w:space="0" w:color="auto"/>
                                  </w:divBdr>
                                  <w:divsChild>
                                    <w:div w:id="744449131">
                                      <w:marLeft w:val="60"/>
                                      <w:marRight w:val="0"/>
                                      <w:marTop w:val="0"/>
                                      <w:marBottom w:val="0"/>
                                      <w:divBdr>
                                        <w:top w:val="none" w:sz="0" w:space="0" w:color="auto"/>
                                        <w:left w:val="none" w:sz="0" w:space="0" w:color="auto"/>
                                        <w:bottom w:val="none" w:sz="0" w:space="0" w:color="auto"/>
                                        <w:right w:val="none" w:sz="0" w:space="0" w:color="auto"/>
                                      </w:divBdr>
                                      <w:divsChild>
                                        <w:div w:id="1256668082">
                                          <w:marLeft w:val="0"/>
                                          <w:marRight w:val="0"/>
                                          <w:marTop w:val="0"/>
                                          <w:marBottom w:val="0"/>
                                          <w:divBdr>
                                            <w:top w:val="none" w:sz="0" w:space="0" w:color="auto"/>
                                            <w:left w:val="none" w:sz="0" w:space="0" w:color="auto"/>
                                            <w:bottom w:val="none" w:sz="0" w:space="0" w:color="auto"/>
                                            <w:right w:val="none" w:sz="0" w:space="0" w:color="auto"/>
                                          </w:divBdr>
                                          <w:divsChild>
                                            <w:div w:id="1085803803">
                                              <w:marLeft w:val="0"/>
                                              <w:marRight w:val="0"/>
                                              <w:marTop w:val="0"/>
                                              <w:marBottom w:val="750"/>
                                              <w:divBdr>
                                                <w:top w:val="single" w:sz="6" w:space="0" w:color="F5F5F5"/>
                                                <w:left w:val="single" w:sz="6" w:space="0" w:color="F5F5F5"/>
                                                <w:bottom w:val="single" w:sz="6" w:space="0" w:color="F5F5F5"/>
                                                <w:right w:val="single" w:sz="6" w:space="0" w:color="F5F5F5"/>
                                              </w:divBdr>
                                              <w:divsChild>
                                                <w:div w:id="122239924">
                                                  <w:marLeft w:val="0"/>
                                                  <w:marRight w:val="0"/>
                                                  <w:marTop w:val="0"/>
                                                  <w:marBottom w:val="0"/>
                                                  <w:divBdr>
                                                    <w:top w:val="none" w:sz="0" w:space="0" w:color="auto"/>
                                                    <w:left w:val="none" w:sz="0" w:space="0" w:color="auto"/>
                                                    <w:bottom w:val="none" w:sz="0" w:space="0" w:color="auto"/>
                                                    <w:right w:val="none" w:sz="0" w:space="0" w:color="auto"/>
                                                  </w:divBdr>
                                                  <w:divsChild>
                                                    <w:div w:id="2104034651">
                                                      <w:marLeft w:val="0"/>
                                                      <w:marRight w:val="0"/>
                                                      <w:marTop w:val="0"/>
                                                      <w:marBottom w:val="0"/>
                                                      <w:divBdr>
                                                        <w:top w:val="none" w:sz="0" w:space="0" w:color="auto"/>
                                                        <w:left w:val="none" w:sz="0" w:space="0" w:color="auto"/>
                                                        <w:bottom w:val="none" w:sz="0" w:space="0" w:color="auto"/>
                                                        <w:right w:val="none" w:sz="0" w:space="0" w:color="auto"/>
                                                      </w:divBdr>
                                                    </w:div>
                                                  </w:divsChild>
                                                </w:div>
                                                <w:div w:id="1827893227">
                                                  <w:marLeft w:val="0"/>
                                                  <w:marRight w:val="0"/>
                                                  <w:marTop w:val="0"/>
                                                  <w:marBottom w:val="0"/>
                                                  <w:divBdr>
                                                    <w:top w:val="none" w:sz="0" w:space="0" w:color="auto"/>
                                                    <w:left w:val="none" w:sz="0" w:space="0" w:color="auto"/>
                                                    <w:bottom w:val="none" w:sz="0" w:space="0" w:color="auto"/>
                                                    <w:right w:val="none" w:sz="0" w:space="0" w:color="auto"/>
                                                  </w:divBdr>
                                                  <w:divsChild>
                                                    <w:div w:id="28994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2415352">
      <w:bodyDiv w:val="1"/>
      <w:marLeft w:val="0"/>
      <w:marRight w:val="0"/>
      <w:marTop w:val="0"/>
      <w:marBottom w:val="0"/>
      <w:divBdr>
        <w:top w:val="none" w:sz="0" w:space="0" w:color="auto"/>
        <w:left w:val="none" w:sz="0" w:space="0" w:color="auto"/>
        <w:bottom w:val="none" w:sz="0" w:space="0" w:color="auto"/>
        <w:right w:val="none" w:sz="0" w:space="0" w:color="auto"/>
      </w:divBdr>
    </w:div>
    <w:div w:id="339553996">
      <w:bodyDiv w:val="1"/>
      <w:marLeft w:val="0"/>
      <w:marRight w:val="0"/>
      <w:marTop w:val="0"/>
      <w:marBottom w:val="0"/>
      <w:divBdr>
        <w:top w:val="none" w:sz="0" w:space="0" w:color="auto"/>
        <w:left w:val="none" w:sz="0" w:space="0" w:color="auto"/>
        <w:bottom w:val="none" w:sz="0" w:space="0" w:color="auto"/>
        <w:right w:val="none" w:sz="0" w:space="0" w:color="auto"/>
      </w:divBdr>
    </w:div>
    <w:div w:id="355616753">
      <w:bodyDiv w:val="1"/>
      <w:marLeft w:val="0"/>
      <w:marRight w:val="0"/>
      <w:marTop w:val="0"/>
      <w:marBottom w:val="0"/>
      <w:divBdr>
        <w:top w:val="none" w:sz="0" w:space="0" w:color="auto"/>
        <w:left w:val="none" w:sz="0" w:space="0" w:color="auto"/>
        <w:bottom w:val="none" w:sz="0" w:space="0" w:color="auto"/>
        <w:right w:val="none" w:sz="0" w:space="0" w:color="auto"/>
      </w:divBdr>
    </w:div>
    <w:div w:id="358358783">
      <w:bodyDiv w:val="1"/>
      <w:marLeft w:val="0"/>
      <w:marRight w:val="0"/>
      <w:marTop w:val="0"/>
      <w:marBottom w:val="0"/>
      <w:divBdr>
        <w:top w:val="none" w:sz="0" w:space="0" w:color="auto"/>
        <w:left w:val="none" w:sz="0" w:space="0" w:color="auto"/>
        <w:bottom w:val="none" w:sz="0" w:space="0" w:color="auto"/>
        <w:right w:val="none" w:sz="0" w:space="0" w:color="auto"/>
      </w:divBdr>
      <w:divsChild>
        <w:div w:id="112986322">
          <w:marLeft w:val="0"/>
          <w:marRight w:val="0"/>
          <w:marTop w:val="0"/>
          <w:marBottom w:val="0"/>
          <w:divBdr>
            <w:top w:val="none" w:sz="0" w:space="0" w:color="auto"/>
            <w:left w:val="none" w:sz="0" w:space="0" w:color="auto"/>
            <w:bottom w:val="none" w:sz="0" w:space="0" w:color="auto"/>
            <w:right w:val="none" w:sz="0" w:space="0" w:color="auto"/>
          </w:divBdr>
          <w:divsChild>
            <w:div w:id="1874538773">
              <w:marLeft w:val="0"/>
              <w:marRight w:val="0"/>
              <w:marTop w:val="0"/>
              <w:marBottom w:val="0"/>
              <w:divBdr>
                <w:top w:val="dashed" w:sz="8" w:space="15" w:color="FFBB6A"/>
                <w:left w:val="dashed" w:sz="8" w:space="15" w:color="FFBB6A"/>
                <w:bottom w:val="dashed" w:sz="8" w:space="15" w:color="FFBB6A"/>
                <w:right w:val="dashed" w:sz="8" w:space="15" w:color="FFBB6A"/>
              </w:divBdr>
              <w:divsChild>
                <w:div w:id="165086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836766">
          <w:marLeft w:val="0"/>
          <w:marRight w:val="0"/>
          <w:marTop w:val="0"/>
          <w:marBottom w:val="0"/>
          <w:divBdr>
            <w:top w:val="none" w:sz="0" w:space="0" w:color="auto"/>
            <w:left w:val="none" w:sz="0" w:space="0" w:color="auto"/>
            <w:bottom w:val="none" w:sz="0" w:space="0" w:color="auto"/>
            <w:right w:val="none" w:sz="0" w:space="0" w:color="auto"/>
          </w:divBdr>
        </w:div>
        <w:div w:id="696202854">
          <w:marLeft w:val="0"/>
          <w:marRight w:val="0"/>
          <w:marTop w:val="0"/>
          <w:marBottom w:val="0"/>
          <w:divBdr>
            <w:top w:val="none" w:sz="0" w:space="0" w:color="auto"/>
            <w:left w:val="none" w:sz="0" w:space="0" w:color="auto"/>
            <w:bottom w:val="none" w:sz="0" w:space="0" w:color="auto"/>
            <w:right w:val="none" w:sz="0" w:space="0" w:color="auto"/>
          </w:divBdr>
        </w:div>
        <w:div w:id="48069173">
          <w:marLeft w:val="0"/>
          <w:marRight w:val="0"/>
          <w:marTop w:val="0"/>
          <w:marBottom w:val="0"/>
          <w:divBdr>
            <w:top w:val="none" w:sz="0" w:space="0" w:color="auto"/>
            <w:left w:val="none" w:sz="0" w:space="0" w:color="auto"/>
            <w:bottom w:val="none" w:sz="0" w:space="0" w:color="auto"/>
            <w:right w:val="none" w:sz="0" w:space="0" w:color="auto"/>
          </w:divBdr>
        </w:div>
        <w:div w:id="2039426408">
          <w:marLeft w:val="0"/>
          <w:marRight w:val="0"/>
          <w:marTop w:val="0"/>
          <w:marBottom w:val="0"/>
          <w:divBdr>
            <w:top w:val="none" w:sz="0" w:space="0" w:color="auto"/>
            <w:left w:val="none" w:sz="0" w:space="0" w:color="auto"/>
            <w:bottom w:val="none" w:sz="0" w:space="0" w:color="auto"/>
            <w:right w:val="none" w:sz="0" w:space="0" w:color="auto"/>
          </w:divBdr>
        </w:div>
      </w:divsChild>
    </w:div>
    <w:div w:id="364913417">
      <w:bodyDiv w:val="1"/>
      <w:marLeft w:val="0"/>
      <w:marRight w:val="0"/>
      <w:marTop w:val="0"/>
      <w:marBottom w:val="0"/>
      <w:divBdr>
        <w:top w:val="none" w:sz="0" w:space="0" w:color="auto"/>
        <w:left w:val="none" w:sz="0" w:space="0" w:color="auto"/>
        <w:bottom w:val="none" w:sz="0" w:space="0" w:color="auto"/>
        <w:right w:val="none" w:sz="0" w:space="0" w:color="auto"/>
      </w:divBdr>
    </w:div>
    <w:div w:id="447625865">
      <w:bodyDiv w:val="1"/>
      <w:marLeft w:val="0"/>
      <w:marRight w:val="0"/>
      <w:marTop w:val="0"/>
      <w:marBottom w:val="0"/>
      <w:divBdr>
        <w:top w:val="none" w:sz="0" w:space="0" w:color="auto"/>
        <w:left w:val="none" w:sz="0" w:space="0" w:color="auto"/>
        <w:bottom w:val="none" w:sz="0" w:space="0" w:color="auto"/>
        <w:right w:val="none" w:sz="0" w:space="0" w:color="auto"/>
      </w:divBdr>
    </w:div>
    <w:div w:id="513962566">
      <w:bodyDiv w:val="1"/>
      <w:marLeft w:val="0"/>
      <w:marRight w:val="0"/>
      <w:marTop w:val="0"/>
      <w:marBottom w:val="0"/>
      <w:divBdr>
        <w:top w:val="none" w:sz="0" w:space="0" w:color="auto"/>
        <w:left w:val="none" w:sz="0" w:space="0" w:color="auto"/>
        <w:bottom w:val="none" w:sz="0" w:space="0" w:color="auto"/>
        <w:right w:val="none" w:sz="0" w:space="0" w:color="auto"/>
      </w:divBdr>
    </w:div>
    <w:div w:id="545290288">
      <w:bodyDiv w:val="1"/>
      <w:marLeft w:val="0"/>
      <w:marRight w:val="0"/>
      <w:marTop w:val="0"/>
      <w:marBottom w:val="0"/>
      <w:divBdr>
        <w:top w:val="none" w:sz="0" w:space="0" w:color="auto"/>
        <w:left w:val="none" w:sz="0" w:space="0" w:color="auto"/>
        <w:bottom w:val="none" w:sz="0" w:space="0" w:color="auto"/>
        <w:right w:val="none" w:sz="0" w:space="0" w:color="auto"/>
      </w:divBdr>
    </w:div>
    <w:div w:id="617376155">
      <w:bodyDiv w:val="1"/>
      <w:marLeft w:val="0"/>
      <w:marRight w:val="0"/>
      <w:marTop w:val="0"/>
      <w:marBottom w:val="0"/>
      <w:divBdr>
        <w:top w:val="none" w:sz="0" w:space="0" w:color="auto"/>
        <w:left w:val="none" w:sz="0" w:space="0" w:color="auto"/>
        <w:bottom w:val="none" w:sz="0" w:space="0" w:color="auto"/>
        <w:right w:val="none" w:sz="0" w:space="0" w:color="auto"/>
      </w:divBdr>
    </w:div>
    <w:div w:id="622007788">
      <w:bodyDiv w:val="1"/>
      <w:marLeft w:val="0"/>
      <w:marRight w:val="0"/>
      <w:marTop w:val="0"/>
      <w:marBottom w:val="0"/>
      <w:divBdr>
        <w:top w:val="none" w:sz="0" w:space="0" w:color="auto"/>
        <w:left w:val="none" w:sz="0" w:space="0" w:color="auto"/>
        <w:bottom w:val="none" w:sz="0" w:space="0" w:color="auto"/>
        <w:right w:val="none" w:sz="0" w:space="0" w:color="auto"/>
      </w:divBdr>
    </w:div>
    <w:div w:id="640352981">
      <w:bodyDiv w:val="1"/>
      <w:marLeft w:val="0"/>
      <w:marRight w:val="0"/>
      <w:marTop w:val="0"/>
      <w:marBottom w:val="0"/>
      <w:divBdr>
        <w:top w:val="none" w:sz="0" w:space="0" w:color="auto"/>
        <w:left w:val="none" w:sz="0" w:space="0" w:color="auto"/>
        <w:bottom w:val="none" w:sz="0" w:space="0" w:color="auto"/>
        <w:right w:val="none" w:sz="0" w:space="0" w:color="auto"/>
      </w:divBdr>
    </w:div>
    <w:div w:id="653678531">
      <w:bodyDiv w:val="1"/>
      <w:marLeft w:val="0"/>
      <w:marRight w:val="0"/>
      <w:marTop w:val="0"/>
      <w:marBottom w:val="0"/>
      <w:divBdr>
        <w:top w:val="none" w:sz="0" w:space="0" w:color="auto"/>
        <w:left w:val="none" w:sz="0" w:space="0" w:color="auto"/>
        <w:bottom w:val="none" w:sz="0" w:space="0" w:color="auto"/>
        <w:right w:val="none" w:sz="0" w:space="0" w:color="auto"/>
      </w:divBdr>
    </w:div>
    <w:div w:id="704138848">
      <w:bodyDiv w:val="1"/>
      <w:marLeft w:val="0"/>
      <w:marRight w:val="0"/>
      <w:marTop w:val="0"/>
      <w:marBottom w:val="0"/>
      <w:divBdr>
        <w:top w:val="none" w:sz="0" w:space="0" w:color="auto"/>
        <w:left w:val="none" w:sz="0" w:space="0" w:color="auto"/>
        <w:bottom w:val="none" w:sz="0" w:space="0" w:color="auto"/>
        <w:right w:val="none" w:sz="0" w:space="0" w:color="auto"/>
      </w:divBdr>
    </w:div>
    <w:div w:id="812673366">
      <w:bodyDiv w:val="1"/>
      <w:marLeft w:val="0"/>
      <w:marRight w:val="0"/>
      <w:marTop w:val="0"/>
      <w:marBottom w:val="0"/>
      <w:divBdr>
        <w:top w:val="none" w:sz="0" w:space="0" w:color="auto"/>
        <w:left w:val="none" w:sz="0" w:space="0" w:color="auto"/>
        <w:bottom w:val="none" w:sz="0" w:space="0" w:color="auto"/>
        <w:right w:val="none" w:sz="0" w:space="0" w:color="auto"/>
      </w:divBdr>
    </w:div>
    <w:div w:id="866917295">
      <w:bodyDiv w:val="1"/>
      <w:marLeft w:val="0"/>
      <w:marRight w:val="0"/>
      <w:marTop w:val="0"/>
      <w:marBottom w:val="0"/>
      <w:divBdr>
        <w:top w:val="none" w:sz="0" w:space="0" w:color="auto"/>
        <w:left w:val="none" w:sz="0" w:space="0" w:color="auto"/>
        <w:bottom w:val="none" w:sz="0" w:space="0" w:color="auto"/>
        <w:right w:val="none" w:sz="0" w:space="0" w:color="auto"/>
      </w:divBdr>
      <w:divsChild>
        <w:div w:id="903563431">
          <w:marLeft w:val="360"/>
          <w:marRight w:val="0"/>
          <w:marTop w:val="86"/>
          <w:marBottom w:val="0"/>
          <w:divBdr>
            <w:top w:val="none" w:sz="0" w:space="0" w:color="auto"/>
            <w:left w:val="none" w:sz="0" w:space="0" w:color="auto"/>
            <w:bottom w:val="none" w:sz="0" w:space="0" w:color="auto"/>
            <w:right w:val="none" w:sz="0" w:space="0" w:color="auto"/>
          </w:divBdr>
        </w:div>
        <w:div w:id="1472673030">
          <w:marLeft w:val="360"/>
          <w:marRight w:val="0"/>
          <w:marTop w:val="86"/>
          <w:marBottom w:val="0"/>
          <w:divBdr>
            <w:top w:val="none" w:sz="0" w:space="0" w:color="auto"/>
            <w:left w:val="none" w:sz="0" w:space="0" w:color="auto"/>
            <w:bottom w:val="none" w:sz="0" w:space="0" w:color="auto"/>
            <w:right w:val="none" w:sz="0" w:space="0" w:color="auto"/>
          </w:divBdr>
        </w:div>
      </w:divsChild>
    </w:div>
    <w:div w:id="882057765">
      <w:bodyDiv w:val="1"/>
      <w:marLeft w:val="0"/>
      <w:marRight w:val="0"/>
      <w:marTop w:val="0"/>
      <w:marBottom w:val="0"/>
      <w:divBdr>
        <w:top w:val="none" w:sz="0" w:space="0" w:color="auto"/>
        <w:left w:val="none" w:sz="0" w:space="0" w:color="auto"/>
        <w:bottom w:val="none" w:sz="0" w:space="0" w:color="auto"/>
        <w:right w:val="none" w:sz="0" w:space="0" w:color="auto"/>
      </w:divBdr>
    </w:div>
    <w:div w:id="900361120">
      <w:bodyDiv w:val="1"/>
      <w:marLeft w:val="0"/>
      <w:marRight w:val="0"/>
      <w:marTop w:val="0"/>
      <w:marBottom w:val="0"/>
      <w:divBdr>
        <w:top w:val="none" w:sz="0" w:space="0" w:color="auto"/>
        <w:left w:val="none" w:sz="0" w:space="0" w:color="auto"/>
        <w:bottom w:val="none" w:sz="0" w:space="0" w:color="auto"/>
        <w:right w:val="none" w:sz="0" w:space="0" w:color="auto"/>
      </w:divBdr>
    </w:div>
    <w:div w:id="909388762">
      <w:bodyDiv w:val="1"/>
      <w:marLeft w:val="0"/>
      <w:marRight w:val="0"/>
      <w:marTop w:val="0"/>
      <w:marBottom w:val="0"/>
      <w:divBdr>
        <w:top w:val="none" w:sz="0" w:space="0" w:color="auto"/>
        <w:left w:val="none" w:sz="0" w:space="0" w:color="auto"/>
        <w:bottom w:val="none" w:sz="0" w:space="0" w:color="auto"/>
        <w:right w:val="none" w:sz="0" w:space="0" w:color="auto"/>
      </w:divBdr>
    </w:div>
    <w:div w:id="965935536">
      <w:bodyDiv w:val="1"/>
      <w:marLeft w:val="0"/>
      <w:marRight w:val="0"/>
      <w:marTop w:val="0"/>
      <w:marBottom w:val="0"/>
      <w:divBdr>
        <w:top w:val="none" w:sz="0" w:space="0" w:color="auto"/>
        <w:left w:val="none" w:sz="0" w:space="0" w:color="auto"/>
        <w:bottom w:val="none" w:sz="0" w:space="0" w:color="auto"/>
        <w:right w:val="none" w:sz="0" w:space="0" w:color="auto"/>
      </w:divBdr>
      <w:divsChild>
        <w:div w:id="852306372">
          <w:marLeft w:val="0"/>
          <w:marRight w:val="0"/>
          <w:marTop w:val="86"/>
          <w:marBottom w:val="0"/>
          <w:divBdr>
            <w:top w:val="none" w:sz="0" w:space="0" w:color="auto"/>
            <w:left w:val="none" w:sz="0" w:space="0" w:color="auto"/>
            <w:bottom w:val="none" w:sz="0" w:space="0" w:color="auto"/>
            <w:right w:val="none" w:sz="0" w:space="0" w:color="auto"/>
          </w:divBdr>
        </w:div>
        <w:div w:id="940455031">
          <w:marLeft w:val="0"/>
          <w:marRight w:val="0"/>
          <w:marTop w:val="86"/>
          <w:marBottom w:val="0"/>
          <w:divBdr>
            <w:top w:val="none" w:sz="0" w:space="0" w:color="auto"/>
            <w:left w:val="none" w:sz="0" w:space="0" w:color="auto"/>
            <w:bottom w:val="none" w:sz="0" w:space="0" w:color="auto"/>
            <w:right w:val="none" w:sz="0" w:space="0" w:color="auto"/>
          </w:divBdr>
        </w:div>
        <w:div w:id="1211722631">
          <w:marLeft w:val="0"/>
          <w:marRight w:val="0"/>
          <w:marTop w:val="86"/>
          <w:marBottom w:val="0"/>
          <w:divBdr>
            <w:top w:val="none" w:sz="0" w:space="0" w:color="auto"/>
            <w:left w:val="none" w:sz="0" w:space="0" w:color="auto"/>
            <w:bottom w:val="none" w:sz="0" w:space="0" w:color="auto"/>
            <w:right w:val="none" w:sz="0" w:space="0" w:color="auto"/>
          </w:divBdr>
        </w:div>
        <w:div w:id="1266767980">
          <w:marLeft w:val="0"/>
          <w:marRight w:val="0"/>
          <w:marTop w:val="86"/>
          <w:marBottom w:val="0"/>
          <w:divBdr>
            <w:top w:val="none" w:sz="0" w:space="0" w:color="auto"/>
            <w:left w:val="none" w:sz="0" w:space="0" w:color="auto"/>
            <w:bottom w:val="none" w:sz="0" w:space="0" w:color="auto"/>
            <w:right w:val="none" w:sz="0" w:space="0" w:color="auto"/>
          </w:divBdr>
        </w:div>
      </w:divsChild>
    </w:div>
    <w:div w:id="1048066375">
      <w:bodyDiv w:val="1"/>
      <w:marLeft w:val="0"/>
      <w:marRight w:val="0"/>
      <w:marTop w:val="0"/>
      <w:marBottom w:val="0"/>
      <w:divBdr>
        <w:top w:val="none" w:sz="0" w:space="0" w:color="auto"/>
        <w:left w:val="none" w:sz="0" w:space="0" w:color="auto"/>
        <w:bottom w:val="none" w:sz="0" w:space="0" w:color="auto"/>
        <w:right w:val="none" w:sz="0" w:space="0" w:color="auto"/>
      </w:divBdr>
    </w:div>
    <w:div w:id="1151411614">
      <w:bodyDiv w:val="1"/>
      <w:marLeft w:val="0"/>
      <w:marRight w:val="0"/>
      <w:marTop w:val="0"/>
      <w:marBottom w:val="0"/>
      <w:divBdr>
        <w:top w:val="none" w:sz="0" w:space="0" w:color="auto"/>
        <w:left w:val="none" w:sz="0" w:space="0" w:color="auto"/>
        <w:bottom w:val="none" w:sz="0" w:space="0" w:color="auto"/>
        <w:right w:val="none" w:sz="0" w:space="0" w:color="auto"/>
      </w:divBdr>
    </w:div>
    <w:div w:id="1175026444">
      <w:bodyDiv w:val="1"/>
      <w:marLeft w:val="0"/>
      <w:marRight w:val="0"/>
      <w:marTop w:val="0"/>
      <w:marBottom w:val="0"/>
      <w:divBdr>
        <w:top w:val="none" w:sz="0" w:space="0" w:color="auto"/>
        <w:left w:val="none" w:sz="0" w:space="0" w:color="auto"/>
        <w:bottom w:val="none" w:sz="0" w:space="0" w:color="auto"/>
        <w:right w:val="none" w:sz="0" w:space="0" w:color="auto"/>
      </w:divBdr>
    </w:div>
    <w:div w:id="1220484445">
      <w:bodyDiv w:val="1"/>
      <w:marLeft w:val="0"/>
      <w:marRight w:val="0"/>
      <w:marTop w:val="0"/>
      <w:marBottom w:val="0"/>
      <w:divBdr>
        <w:top w:val="none" w:sz="0" w:space="0" w:color="auto"/>
        <w:left w:val="none" w:sz="0" w:space="0" w:color="auto"/>
        <w:bottom w:val="none" w:sz="0" w:space="0" w:color="auto"/>
        <w:right w:val="none" w:sz="0" w:space="0" w:color="auto"/>
      </w:divBdr>
    </w:div>
    <w:div w:id="1239637659">
      <w:bodyDiv w:val="1"/>
      <w:marLeft w:val="0"/>
      <w:marRight w:val="0"/>
      <w:marTop w:val="0"/>
      <w:marBottom w:val="0"/>
      <w:divBdr>
        <w:top w:val="none" w:sz="0" w:space="0" w:color="auto"/>
        <w:left w:val="none" w:sz="0" w:space="0" w:color="auto"/>
        <w:bottom w:val="none" w:sz="0" w:space="0" w:color="auto"/>
        <w:right w:val="none" w:sz="0" w:space="0" w:color="auto"/>
      </w:divBdr>
    </w:div>
    <w:div w:id="1274702569">
      <w:bodyDiv w:val="1"/>
      <w:marLeft w:val="0"/>
      <w:marRight w:val="0"/>
      <w:marTop w:val="0"/>
      <w:marBottom w:val="0"/>
      <w:divBdr>
        <w:top w:val="none" w:sz="0" w:space="0" w:color="auto"/>
        <w:left w:val="none" w:sz="0" w:space="0" w:color="auto"/>
        <w:bottom w:val="none" w:sz="0" w:space="0" w:color="auto"/>
        <w:right w:val="none" w:sz="0" w:space="0" w:color="auto"/>
      </w:divBdr>
    </w:div>
    <w:div w:id="1334920700">
      <w:bodyDiv w:val="1"/>
      <w:marLeft w:val="0"/>
      <w:marRight w:val="0"/>
      <w:marTop w:val="0"/>
      <w:marBottom w:val="0"/>
      <w:divBdr>
        <w:top w:val="none" w:sz="0" w:space="0" w:color="auto"/>
        <w:left w:val="none" w:sz="0" w:space="0" w:color="auto"/>
        <w:bottom w:val="none" w:sz="0" w:space="0" w:color="auto"/>
        <w:right w:val="none" w:sz="0" w:space="0" w:color="auto"/>
      </w:divBdr>
    </w:div>
    <w:div w:id="1345866460">
      <w:bodyDiv w:val="1"/>
      <w:marLeft w:val="0"/>
      <w:marRight w:val="0"/>
      <w:marTop w:val="0"/>
      <w:marBottom w:val="0"/>
      <w:divBdr>
        <w:top w:val="none" w:sz="0" w:space="0" w:color="auto"/>
        <w:left w:val="none" w:sz="0" w:space="0" w:color="auto"/>
        <w:bottom w:val="none" w:sz="0" w:space="0" w:color="auto"/>
        <w:right w:val="none" w:sz="0" w:space="0" w:color="auto"/>
      </w:divBdr>
      <w:divsChild>
        <w:div w:id="2022970231">
          <w:marLeft w:val="0"/>
          <w:marRight w:val="0"/>
          <w:marTop w:val="0"/>
          <w:marBottom w:val="0"/>
          <w:divBdr>
            <w:top w:val="none" w:sz="0" w:space="0" w:color="auto"/>
            <w:left w:val="none" w:sz="0" w:space="0" w:color="auto"/>
            <w:bottom w:val="none" w:sz="0" w:space="0" w:color="auto"/>
            <w:right w:val="none" w:sz="0" w:space="0" w:color="auto"/>
          </w:divBdr>
          <w:divsChild>
            <w:div w:id="497813771">
              <w:marLeft w:val="0"/>
              <w:marRight w:val="0"/>
              <w:marTop w:val="0"/>
              <w:marBottom w:val="0"/>
              <w:divBdr>
                <w:top w:val="none" w:sz="0" w:space="0" w:color="auto"/>
                <w:left w:val="none" w:sz="0" w:space="0" w:color="auto"/>
                <w:bottom w:val="none" w:sz="0" w:space="0" w:color="auto"/>
                <w:right w:val="none" w:sz="0" w:space="0" w:color="auto"/>
              </w:divBdr>
              <w:divsChild>
                <w:div w:id="2047169482">
                  <w:marLeft w:val="0"/>
                  <w:marRight w:val="0"/>
                  <w:marTop w:val="0"/>
                  <w:marBottom w:val="0"/>
                  <w:divBdr>
                    <w:top w:val="none" w:sz="0" w:space="0" w:color="auto"/>
                    <w:left w:val="none" w:sz="0" w:space="0" w:color="auto"/>
                    <w:bottom w:val="none" w:sz="0" w:space="0" w:color="auto"/>
                    <w:right w:val="none" w:sz="0" w:space="0" w:color="auto"/>
                  </w:divBdr>
                  <w:divsChild>
                    <w:div w:id="984167571">
                      <w:marLeft w:val="0"/>
                      <w:marRight w:val="0"/>
                      <w:marTop w:val="0"/>
                      <w:marBottom w:val="0"/>
                      <w:divBdr>
                        <w:top w:val="none" w:sz="0" w:space="0" w:color="auto"/>
                        <w:left w:val="none" w:sz="0" w:space="0" w:color="auto"/>
                        <w:bottom w:val="none" w:sz="0" w:space="0" w:color="auto"/>
                        <w:right w:val="none" w:sz="0" w:space="0" w:color="auto"/>
                      </w:divBdr>
                      <w:divsChild>
                        <w:div w:id="896160305">
                          <w:marLeft w:val="0"/>
                          <w:marRight w:val="0"/>
                          <w:marTop w:val="0"/>
                          <w:marBottom w:val="0"/>
                          <w:divBdr>
                            <w:top w:val="none" w:sz="0" w:space="0" w:color="auto"/>
                            <w:left w:val="none" w:sz="0" w:space="0" w:color="auto"/>
                            <w:bottom w:val="none" w:sz="0" w:space="0" w:color="auto"/>
                            <w:right w:val="none" w:sz="0" w:space="0" w:color="auto"/>
                          </w:divBdr>
                          <w:divsChild>
                            <w:div w:id="194854067">
                              <w:marLeft w:val="0"/>
                              <w:marRight w:val="0"/>
                              <w:marTop w:val="0"/>
                              <w:marBottom w:val="0"/>
                              <w:divBdr>
                                <w:top w:val="none" w:sz="0" w:space="0" w:color="auto"/>
                                <w:left w:val="none" w:sz="0" w:space="0" w:color="auto"/>
                                <w:bottom w:val="none" w:sz="0" w:space="0" w:color="auto"/>
                                <w:right w:val="none" w:sz="0" w:space="0" w:color="auto"/>
                              </w:divBdr>
                              <w:divsChild>
                                <w:div w:id="395472781">
                                  <w:marLeft w:val="0"/>
                                  <w:marRight w:val="0"/>
                                  <w:marTop w:val="0"/>
                                  <w:marBottom w:val="0"/>
                                  <w:divBdr>
                                    <w:top w:val="none" w:sz="0" w:space="0" w:color="auto"/>
                                    <w:left w:val="none" w:sz="0" w:space="0" w:color="auto"/>
                                    <w:bottom w:val="none" w:sz="0" w:space="0" w:color="auto"/>
                                    <w:right w:val="none" w:sz="0" w:space="0" w:color="auto"/>
                                  </w:divBdr>
                                  <w:divsChild>
                                    <w:div w:id="980964395">
                                      <w:marLeft w:val="60"/>
                                      <w:marRight w:val="0"/>
                                      <w:marTop w:val="0"/>
                                      <w:marBottom w:val="0"/>
                                      <w:divBdr>
                                        <w:top w:val="none" w:sz="0" w:space="0" w:color="auto"/>
                                        <w:left w:val="none" w:sz="0" w:space="0" w:color="auto"/>
                                        <w:bottom w:val="none" w:sz="0" w:space="0" w:color="auto"/>
                                        <w:right w:val="none" w:sz="0" w:space="0" w:color="auto"/>
                                      </w:divBdr>
                                      <w:divsChild>
                                        <w:div w:id="698235629">
                                          <w:marLeft w:val="0"/>
                                          <w:marRight w:val="0"/>
                                          <w:marTop w:val="0"/>
                                          <w:marBottom w:val="0"/>
                                          <w:divBdr>
                                            <w:top w:val="none" w:sz="0" w:space="0" w:color="auto"/>
                                            <w:left w:val="none" w:sz="0" w:space="0" w:color="auto"/>
                                            <w:bottom w:val="none" w:sz="0" w:space="0" w:color="auto"/>
                                            <w:right w:val="none" w:sz="0" w:space="0" w:color="auto"/>
                                          </w:divBdr>
                                          <w:divsChild>
                                            <w:div w:id="1894585493">
                                              <w:marLeft w:val="0"/>
                                              <w:marRight w:val="0"/>
                                              <w:marTop w:val="0"/>
                                              <w:marBottom w:val="120"/>
                                              <w:divBdr>
                                                <w:top w:val="single" w:sz="6" w:space="0" w:color="F5F5F5"/>
                                                <w:left w:val="single" w:sz="6" w:space="0" w:color="F5F5F5"/>
                                                <w:bottom w:val="single" w:sz="6" w:space="0" w:color="F5F5F5"/>
                                                <w:right w:val="single" w:sz="6" w:space="0" w:color="F5F5F5"/>
                                              </w:divBdr>
                                              <w:divsChild>
                                                <w:div w:id="1148936442">
                                                  <w:marLeft w:val="0"/>
                                                  <w:marRight w:val="0"/>
                                                  <w:marTop w:val="0"/>
                                                  <w:marBottom w:val="0"/>
                                                  <w:divBdr>
                                                    <w:top w:val="none" w:sz="0" w:space="0" w:color="auto"/>
                                                    <w:left w:val="none" w:sz="0" w:space="0" w:color="auto"/>
                                                    <w:bottom w:val="none" w:sz="0" w:space="0" w:color="auto"/>
                                                    <w:right w:val="none" w:sz="0" w:space="0" w:color="auto"/>
                                                  </w:divBdr>
                                                  <w:divsChild>
                                                    <w:div w:id="735394465">
                                                      <w:marLeft w:val="0"/>
                                                      <w:marRight w:val="0"/>
                                                      <w:marTop w:val="0"/>
                                                      <w:marBottom w:val="0"/>
                                                      <w:divBdr>
                                                        <w:top w:val="none" w:sz="0" w:space="0" w:color="auto"/>
                                                        <w:left w:val="none" w:sz="0" w:space="0" w:color="auto"/>
                                                        <w:bottom w:val="none" w:sz="0" w:space="0" w:color="auto"/>
                                                        <w:right w:val="none" w:sz="0" w:space="0" w:color="auto"/>
                                                      </w:divBdr>
                                                    </w:div>
                                                  </w:divsChild>
                                                </w:div>
                                                <w:div w:id="1651599096">
                                                  <w:marLeft w:val="0"/>
                                                  <w:marRight w:val="0"/>
                                                  <w:marTop w:val="0"/>
                                                  <w:marBottom w:val="0"/>
                                                  <w:divBdr>
                                                    <w:top w:val="none" w:sz="0" w:space="0" w:color="auto"/>
                                                    <w:left w:val="none" w:sz="0" w:space="0" w:color="auto"/>
                                                    <w:bottom w:val="none" w:sz="0" w:space="0" w:color="auto"/>
                                                    <w:right w:val="none" w:sz="0" w:space="0" w:color="auto"/>
                                                  </w:divBdr>
                                                  <w:divsChild>
                                                    <w:div w:id="1558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8866574">
      <w:bodyDiv w:val="1"/>
      <w:marLeft w:val="0"/>
      <w:marRight w:val="0"/>
      <w:marTop w:val="0"/>
      <w:marBottom w:val="0"/>
      <w:divBdr>
        <w:top w:val="none" w:sz="0" w:space="0" w:color="auto"/>
        <w:left w:val="none" w:sz="0" w:space="0" w:color="auto"/>
        <w:bottom w:val="none" w:sz="0" w:space="0" w:color="auto"/>
        <w:right w:val="none" w:sz="0" w:space="0" w:color="auto"/>
      </w:divBdr>
    </w:div>
    <w:div w:id="1435519907">
      <w:bodyDiv w:val="1"/>
      <w:marLeft w:val="0"/>
      <w:marRight w:val="0"/>
      <w:marTop w:val="0"/>
      <w:marBottom w:val="0"/>
      <w:divBdr>
        <w:top w:val="none" w:sz="0" w:space="0" w:color="auto"/>
        <w:left w:val="none" w:sz="0" w:space="0" w:color="auto"/>
        <w:bottom w:val="none" w:sz="0" w:space="0" w:color="auto"/>
        <w:right w:val="none" w:sz="0" w:space="0" w:color="auto"/>
      </w:divBdr>
    </w:div>
    <w:div w:id="1492716795">
      <w:bodyDiv w:val="1"/>
      <w:marLeft w:val="0"/>
      <w:marRight w:val="0"/>
      <w:marTop w:val="0"/>
      <w:marBottom w:val="0"/>
      <w:divBdr>
        <w:top w:val="none" w:sz="0" w:space="0" w:color="auto"/>
        <w:left w:val="none" w:sz="0" w:space="0" w:color="auto"/>
        <w:bottom w:val="none" w:sz="0" w:space="0" w:color="auto"/>
        <w:right w:val="none" w:sz="0" w:space="0" w:color="auto"/>
      </w:divBdr>
    </w:div>
    <w:div w:id="1524049926">
      <w:bodyDiv w:val="1"/>
      <w:marLeft w:val="0"/>
      <w:marRight w:val="0"/>
      <w:marTop w:val="0"/>
      <w:marBottom w:val="0"/>
      <w:divBdr>
        <w:top w:val="none" w:sz="0" w:space="0" w:color="auto"/>
        <w:left w:val="none" w:sz="0" w:space="0" w:color="auto"/>
        <w:bottom w:val="none" w:sz="0" w:space="0" w:color="auto"/>
        <w:right w:val="none" w:sz="0" w:space="0" w:color="auto"/>
      </w:divBdr>
    </w:div>
    <w:div w:id="1533346738">
      <w:bodyDiv w:val="1"/>
      <w:marLeft w:val="0"/>
      <w:marRight w:val="0"/>
      <w:marTop w:val="0"/>
      <w:marBottom w:val="0"/>
      <w:divBdr>
        <w:top w:val="none" w:sz="0" w:space="0" w:color="auto"/>
        <w:left w:val="none" w:sz="0" w:space="0" w:color="auto"/>
        <w:bottom w:val="none" w:sz="0" w:space="0" w:color="auto"/>
        <w:right w:val="none" w:sz="0" w:space="0" w:color="auto"/>
      </w:divBdr>
      <w:divsChild>
        <w:div w:id="340399051">
          <w:marLeft w:val="1008"/>
          <w:marRight w:val="0"/>
          <w:marTop w:val="110"/>
          <w:marBottom w:val="0"/>
          <w:divBdr>
            <w:top w:val="none" w:sz="0" w:space="0" w:color="auto"/>
            <w:left w:val="none" w:sz="0" w:space="0" w:color="auto"/>
            <w:bottom w:val="none" w:sz="0" w:space="0" w:color="auto"/>
            <w:right w:val="none" w:sz="0" w:space="0" w:color="auto"/>
          </w:divBdr>
        </w:div>
        <w:div w:id="420487024">
          <w:marLeft w:val="1008"/>
          <w:marRight w:val="0"/>
          <w:marTop w:val="110"/>
          <w:marBottom w:val="0"/>
          <w:divBdr>
            <w:top w:val="none" w:sz="0" w:space="0" w:color="auto"/>
            <w:left w:val="none" w:sz="0" w:space="0" w:color="auto"/>
            <w:bottom w:val="none" w:sz="0" w:space="0" w:color="auto"/>
            <w:right w:val="none" w:sz="0" w:space="0" w:color="auto"/>
          </w:divBdr>
        </w:div>
        <w:div w:id="1315135412">
          <w:marLeft w:val="1008"/>
          <w:marRight w:val="0"/>
          <w:marTop w:val="110"/>
          <w:marBottom w:val="0"/>
          <w:divBdr>
            <w:top w:val="none" w:sz="0" w:space="0" w:color="auto"/>
            <w:left w:val="none" w:sz="0" w:space="0" w:color="auto"/>
            <w:bottom w:val="none" w:sz="0" w:space="0" w:color="auto"/>
            <w:right w:val="none" w:sz="0" w:space="0" w:color="auto"/>
          </w:divBdr>
        </w:div>
        <w:div w:id="1662922944">
          <w:marLeft w:val="1008"/>
          <w:marRight w:val="0"/>
          <w:marTop w:val="110"/>
          <w:marBottom w:val="0"/>
          <w:divBdr>
            <w:top w:val="none" w:sz="0" w:space="0" w:color="auto"/>
            <w:left w:val="none" w:sz="0" w:space="0" w:color="auto"/>
            <w:bottom w:val="none" w:sz="0" w:space="0" w:color="auto"/>
            <w:right w:val="none" w:sz="0" w:space="0" w:color="auto"/>
          </w:divBdr>
        </w:div>
      </w:divsChild>
    </w:div>
    <w:div w:id="1633825623">
      <w:bodyDiv w:val="1"/>
      <w:marLeft w:val="0"/>
      <w:marRight w:val="0"/>
      <w:marTop w:val="0"/>
      <w:marBottom w:val="0"/>
      <w:divBdr>
        <w:top w:val="none" w:sz="0" w:space="0" w:color="auto"/>
        <w:left w:val="none" w:sz="0" w:space="0" w:color="auto"/>
        <w:bottom w:val="none" w:sz="0" w:space="0" w:color="auto"/>
        <w:right w:val="none" w:sz="0" w:space="0" w:color="auto"/>
      </w:divBdr>
    </w:div>
    <w:div w:id="1640570325">
      <w:bodyDiv w:val="1"/>
      <w:marLeft w:val="0"/>
      <w:marRight w:val="0"/>
      <w:marTop w:val="0"/>
      <w:marBottom w:val="0"/>
      <w:divBdr>
        <w:top w:val="none" w:sz="0" w:space="0" w:color="auto"/>
        <w:left w:val="none" w:sz="0" w:space="0" w:color="auto"/>
        <w:bottom w:val="none" w:sz="0" w:space="0" w:color="auto"/>
        <w:right w:val="none" w:sz="0" w:space="0" w:color="auto"/>
      </w:divBdr>
    </w:div>
    <w:div w:id="1645616786">
      <w:bodyDiv w:val="1"/>
      <w:marLeft w:val="0"/>
      <w:marRight w:val="0"/>
      <w:marTop w:val="0"/>
      <w:marBottom w:val="0"/>
      <w:divBdr>
        <w:top w:val="none" w:sz="0" w:space="0" w:color="auto"/>
        <w:left w:val="none" w:sz="0" w:space="0" w:color="auto"/>
        <w:bottom w:val="none" w:sz="0" w:space="0" w:color="auto"/>
        <w:right w:val="none" w:sz="0" w:space="0" w:color="auto"/>
      </w:divBdr>
    </w:div>
    <w:div w:id="1646007717">
      <w:bodyDiv w:val="1"/>
      <w:marLeft w:val="0"/>
      <w:marRight w:val="0"/>
      <w:marTop w:val="0"/>
      <w:marBottom w:val="0"/>
      <w:divBdr>
        <w:top w:val="none" w:sz="0" w:space="0" w:color="auto"/>
        <w:left w:val="none" w:sz="0" w:space="0" w:color="auto"/>
        <w:bottom w:val="none" w:sz="0" w:space="0" w:color="auto"/>
        <w:right w:val="none" w:sz="0" w:space="0" w:color="auto"/>
      </w:divBdr>
    </w:div>
    <w:div w:id="1701855067">
      <w:bodyDiv w:val="1"/>
      <w:marLeft w:val="0"/>
      <w:marRight w:val="0"/>
      <w:marTop w:val="0"/>
      <w:marBottom w:val="0"/>
      <w:divBdr>
        <w:top w:val="none" w:sz="0" w:space="0" w:color="auto"/>
        <w:left w:val="none" w:sz="0" w:space="0" w:color="auto"/>
        <w:bottom w:val="none" w:sz="0" w:space="0" w:color="auto"/>
        <w:right w:val="none" w:sz="0" w:space="0" w:color="auto"/>
      </w:divBdr>
      <w:divsChild>
        <w:div w:id="1043677691">
          <w:marLeft w:val="0"/>
          <w:marRight w:val="0"/>
          <w:marTop w:val="0"/>
          <w:marBottom w:val="0"/>
          <w:divBdr>
            <w:top w:val="none" w:sz="0" w:space="0" w:color="auto"/>
            <w:left w:val="none" w:sz="0" w:space="0" w:color="auto"/>
            <w:bottom w:val="none" w:sz="0" w:space="0" w:color="auto"/>
            <w:right w:val="none" w:sz="0" w:space="0" w:color="auto"/>
          </w:divBdr>
          <w:divsChild>
            <w:div w:id="717164393">
              <w:marLeft w:val="0"/>
              <w:marRight w:val="0"/>
              <w:marTop w:val="0"/>
              <w:marBottom w:val="0"/>
              <w:divBdr>
                <w:top w:val="none" w:sz="0" w:space="0" w:color="auto"/>
                <w:left w:val="none" w:sz="0" w:space="0" w:color="auto"/>
                <w:bottom w:val="none" w:sz="0" w:space="0" w:color="auto"/>
                <w:right w:val="none" w:sz="0" w:space="0" w:color="auto"/>
              </w:divBdr>
              <w:divsChild>
                <w:div w:id="1570529601">
                  <w:marLeft w:val="0"/>
                  <w:marRight w:val="0"/>
                  <w:marTop w:val="0"/>
                  <w:marBottom w:val="0"/>
                  <w:divBdr>
                    <w:top w:val="none" w:sz="0" w:space="0" w:color="auto"/>
                    <w:left w:val="none" w:sz="0" w:space="0" w:color="auto"/>
                    <w:bottom w:val="none" w:sz="0" w:space="0" w:color="auto"/>
                    <w:right w:val="none" w:sz="0" w:space="0" w:color="auto"/>
                  </w:divBdr>
                  <w:divsChild>
                    <w:div w:id="2126608031">
                      <w:marLeft w:val="0"/>
                      <w:marRight w:val="0"/>
                      <w:marTop w:val="0"/>
                      <w:marBottom w:val="0"/>
                      <w:divBdr>
                        <w:top w:val="none" w:sz="0" w:space="0" w:color="auto"/>
                        <w:left w:val="none" w:sz="0" w:space="0" w:color="auto"/>
                        <w:bottom w:val="none" w:sz="0" w:space="0" w:color="auto"/>
                        <w:right w:val="none" w:sz="0" w:space="0" w:color="auto"/>
                      </w:divBdr>
                      <w:divsChild>
                        <w:div w:id="827134513">
                          <w:marLeft w:val="0"/>
                          <w:marRight w:val="0"/>
                          <w:marTop w:val="0"/>
                          <w:marBottom w:val="0"/>
                          <w:divBdr>
                            <w:top w:val="none" w:sz="0" w:space="0" w:color="auto"/>
                            <w:left w:val="none" w:sz="0" w:space="0" w:color="auto"/>
                            <w:bottom w:val="none" w:sz="0" w:space="0" w:color="auto"/>
                            <w:right w:val="none" w:sz="0" w:space="0" w:color="auto"/>
                          </w:divBdr>
                          <w:divsChild>
                            <w:div w:id="601690141">
                              <w:marLeft w:val="0"/>
                              <w:marRight w:val="0"/>
                              <w:marTop w:val="0"/>
                              <w:marBottom w:val="0"/>
                              <w:divBdr>
                                <w:top w:val="none" w:sz="0" w:space="0" w:color="auto"/>
                                <w:left w:val="none" w:sz="0" w:space="0" w:color="auto"/>
                                <w:bottom w:val="none" w:sz="0" w:space="0" w:color="auto"/>
                                <w:right w:val="none" w:sz="0" w:space="0" w:color="auto"/>
                              </w:divBdr>
                              <w:divsChild>
                                <w:div w:id="2076119119">
                                  <w:marLeft w:val="0"/>
                                  <w:marRight w:val="0"/>
                                  <w:marTop w:val="0"/>
                                  <w:marBottom w:val="0"/>
                                  <w:divBdr>
                                    <w:top w:val="none" w:sz="0" w:space="0" w:color="auto"/>
                                    <w:left w:val="none" w:sz="0" w:space="0" w:color="auto"/>
                                    <w:bottom w:val="none" w:sz="0" w:space="0" w:color="auto"/>
                                    <w:right w:val="none" w:sz="0" w:space="0" w:color="auto"/>
                                  </w:divBdr>
                                  <w:divsChild>
                                    <w:div w:id="1309237832">
                                      <w:marLeft w:val="60"/>
                                      <w:marRight w:val="0"/>
                                      <w:marTop w:val="0"/>
                                      <w:marBottom w:val="0"/>
                                      <w:divBdr>
                                        <w:top w:val="none" w:sz="0" w:space="0" w:color="auto"/>
                                        <w:left w:val="none" w:sz="0" w:space="0" w:color="auto"/>
                                        <w:bottom w:val="none" w:sz="0" w:space="0" w:color="auto"/>
                                        <w:right w:val="none" w:sz="0" w:space="0" w:color="auto"/>
                                      </w:divBdr>
                                      <w:divsChild>
                                        <w:div w:id="1509179625">
                                          <w:marLeft w:val="0"/>
                                          <w:marRight w:val="0"/>
                                          <w:marTop w:val="0"/>
                                          <w:marBottom w:val="0"/>
                                          <w:divBdr>
                                            <w:top w:val="none" w:sz="0" w:space="0" w:color="auto"/>
                                            <w:left w:val="none" w:sz="0" w:space="0" w:color="auto"/>
                                            <w:bottom w:val="none" w:sz="0" w:space="0" w:color="auto"/>
                                            <w:right w:val="none" w:sz="0" w:space="0" w:color="auto"/>
                                          </w:divBdr>
                                          <w:divsChild>
                                            <w:div w:id="1521822448">
                                              <w:marLeft w:val="0"/>
                                              <w:marRight w:val="0"/>
                                              <w:marTop w:val="0"/>
                                              <w:marBottom w:val="750"/>
                                              <w:divBdr>
                                                <w:top w:val="single" w:sz="6" w:space="0" w:color="F5F5F5"/>
                                                <w:left w:val="single" w:sz="6" w:space="0" w:color="F5F5F5"/>
                                                <w:bottom w:val="single" w:sz="6" w:space="0" w:color="F5F5F5"/>
                                                <w:right w:val="single" w:sz="6" w:space="0" w:color="F5F5F5"/>
                                              </w:divBdr>
                                              <w:divsChild>
                                                <w:div w:id="1649627551">
                                                  <w:marLeft w:val="0"/>
                                                  <w:marRight w:val="0"/>
                                                  <w:marTop w:val="0"/>
                                                  <w:marBottom w:val="0"/>
                                                  <w:divBdr>
                                                    <w:top w:val="none" w:sz="0" w:space="0" w:color="auto"/>
                                                    <w:left w:val="none" w:sz="0" w:space="0" w:color="auto"/>
                                                    <w:bottom w:val="none" w:sz="0" w:space="0" w:color="auto"/>
                                                    <w:right w:val="none" w:sz="0" w:space="0" w:color="auto"/>
                                                  </w:divBdr>
                                                  <w:divsChild>
                                                    <w:div w:id="691616681">
                                                      <w:marLeft w:val="0"/>
                                                      <w:marRight w:val="0"/>
                                                      <w:marTop w:val="0"/>
                                                      <w:marBottom w:val="0"/>
                                                      <w:divBdr>
                                                        <w:top w:val="none" w:sz="0" w:space="0" w:color="auto"/>
                                                        <w:left w:val="none" w:sz="0" w:space="0" w:color="auto"/>
                                                        <w:bottom w:val="none" w:sz="0" w:space="0" w:color="auto"/>
                                                        <w:right w:val="none" w:sz="0" w:space="0" w:color="auto"/>
                                                      </w:divBdr>
                                                    </w:div>
                                                  </w:divsChild>
                                                </w:div>
                                                <w:div w:id="1951427459">
                                                  <w:marLeft w:val="0"/>
                                                  <w:marRight w:val="0"/>
                                                  <w:marTop w:val="0"/>
                                                  <w:marBottom w:val="0"/>
                                                  <w:divBdr>
                                                    <w:top w:val="none" w:sz="0" w:space="0" w:color="auto"/>
                                                    <w:left w:val="none" w:sz="0" w:space="0" w:color="auto"/>
                                                    <w:bottom w:val="none" w:sz="0" w:space="0" w:color="auto"/>
                                                    <w:right w:val="none" w:sz="0" w:space="0" w:color="auto"/>
                                                  </w:divBdr>
                                                  <w:divsChild>
                                                    <w:div w:id="69516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7178950">
      <w:bodyDiv w:val="1"/>
      <w:marLeft w:val="0"/>
      <w:marRight w:val="0"/>
      <w:marTop w:val="0"/>
      <w:marBottom w:val="0"/>
      <w:divBdr>
        <w:top w:val="none" w:sz="0" w:space="0" w:color="auto"/>
        <w:left w:val="none" w:sz="0" w:space="0" w:color="auto"/>
        <w:bottom w:val="none" w:sz="0" w:space="0" w:color="auto"/>
        <w:right w:val="none" w:sz="0" w:space="0" w:color="auto"/>
      </w:divBdr>
    </w:div>
    <w:div w:id="1772704508">
      <w:bodyDiv w:val="1"/>
      <w:marLeft w:val="0"/>
      <w:marRight w:val="0"/>
      <w:marTop w:val="0"/>
      <w:marBottom w:val="0"/>
      <w:divBdr>
        <w:top w:val="none" w:sz="0" w:space="0" w:color="auto"/>
        <w:left w:val="none" w:sz="0" w:space="0" w:color="auto"/>
        <w:bottom w:val="none" w:sz="0" w:space="0" w:color="auto"/>
        <w:right w:val="none" w:sz="0" w:space="0" w:color="auto"/>
      </w:divBdr>
    </w:div>
    <w:div w:id="1793748764">
      <w:bodyDiv w:val="1"/>
      <w:marLeft w:val="0"/>
      <w:marRight w:val="0"/>
      <w:marTop w:val="0"/>
      <w:marBottom w:val="0"/>
      <w:divBdr>
        <w:top w:val="none" w:sz="0" w:space="0" w:color="auto"/>
        <w:left w:val="none" w:sz="0" w:space="0" w:color="auto"/>
        <w:bottom w:val="none" w:sz="0" w:space="0" w:color="auto"/>
        <w:right w:val="none" w:sz="0" w:space="0" w:color="auto"/>
      </w:divBdr>
    </w:div>
    <w:div w:id="1795521311">
      <w:bodyDiv w:val="1"/>
      <w:marLeft w:val="0"/>
      <w:marRight w:val="0"/>
      <w:marTop w:val="0"/>
      <w:marBottom w:val="0"/>
      <w:divBdr>
        <w:top w:val="none" w:sz="0" w:space="0" w:color="auto"/>
        <w:left w:val="none" w:sz="0" w:space="0" w:color="auto"/>
        <w:bottom w:val="none" w:sz="0" w:space="0" w:color="auto"/>
        <w:right w:val="none" w:sz="0" w:space="0" w:color="auto"/>
      </w:divBdr>
      <w:divsChild>
        <w:div w:id="2004116123">
          <w:marLeft w:val="0"/>
          <w:marRight w:val="0"/>
          <w:marTop w:val="0"/>
          <w:marBottom w:val="0"/>
          <w:divBdr>
            <w:top w:val="none" w:sz="0" w:space="0" w:color="auto"/>
            <w:left w:val="none" w:sz="0" w:space="0" w:color="auto"/>
            <w:bottom w:val="none" w:sz="0" w:space="0" w:color="auto"/>
            <w:right w:val="none" w:sz="0" w:space="0" w:color="auto"/>
          </w:divBdr>
          <w:divsChild>
            <w:div w:id="174198281">
              <w:marLeft w:val="0"/>
              <w:marRight w:val="0"/>
              <w:marTop w:val="0"/>
              <w:marBottom w:val="0"/>
              <w:divBdr>
                <w:top w:val="none" w:sz="0" w:space="0" w:color="auto"/>
                <w:left w:val="none" w:sz="0" w:space="0" w:color="auto"/>
                <w:bottom w:val="none" w:sz="0" w:space="0" w:color="auto"/>
                <w:right w:val="none" w:sz="0" w:space="0" w:color="auto"/>
              </w:divBdr>
              <w:divsChild>
                <w:div w:id="563641706">
                  <w:marLeft w:val="0"/>
                  <w:marRight w:val="0"/>
                  <w:marTop w:val="0"/>
                  <w:marBottom w:val="0"/>
                  <w:divBdr>
                    <w:top w:val="none" w:sz="0" w:space="0" w:color="auto"/>
                    <w:left w:val="none" w:sz="0" w:space="0" w:color="auto"/>
                    <w:bottom w:val="none" w:sz="0" w:space="0" w:color="auto"/>
                    <w:right w:val="none" w:sz="0" w:space="0" w:color="auto"/>
                  </w:divBdr>
                  <w:divsChild>
                    <w:div w:id="393898252">
                      <w:marLeft w:val="0"/>
                      <w:marRight w:val="0"/>
                      <w:marTop w:val="0"/>
                      <w:marBottom w:val="0"/>
                      <w:divBdr>
                        <w:top w:val="none" w:sz="0" w:space="0" w:color="auto"/>
                        <w:left w:val="none" w:sz="0" w:space="0" w:color="auto"/>
                        <w:bottom w:val="none" w:sz="0" w:space="0" w:color="auto"/>
                        <w:right w:val="none" w:sz="0" w:space="0" w:color="auto"/>
                      </w:divBdr>
                      <w:divsChild>
                        <w:div w:id="2077239403">
                          <w:marLeft w:val="0"/>
                          <w:marRight w:val="0"/>
                          <w:marTop w:val="0"/>
                          <w:marBottom w:val="0"/>
                          <w:divBdr>
                            <w:top w:val="none" w:sz="0" w:space="0" w:color="auto"/>
                            <w:left w:val="none" w:sz="0" w:space="0" w:color="auto"/>
                            <w:bottom w:val="none" w:sz="0" w:space="0" w:color="auto"/>
                            <w:right w:val="none" w:sz="0" w:space="0" w:color="auto"/>
                          </w:divBdr>
                          <w:divsChild>
                            <w:div w:id="1057239090">
                              <w:marLeft w:val="0"/>
                              <w:marRight w:val="0"/>
                              <w:marTop w:val="0"/>
                              <w:marBottom w:val="0"/>
                              <w:divBdr>
                                <w:top w:val="none" w:sz="0" w:space="0" w:color="auto"/>
                                <w:left w:val="none" w:sz="0" w:space="0" w:color="auto"/>
                                <w:bottom w:val="none" w:sz="0" w:space="0" w:color="auto"/>
                                <w:right w:val="none" w:sz="0" w:space="0" w:color="auto"/>
                              </w:divBdr>
                              <w:divsChild>
                                <w:div w:id="2022050161">
                                  <w:marLeft w:val="0"/>
                                  <w:marRight w:val="0"/>
                                  <w:marTop w:val="0"/>
                                  <w:marBottom w:val="0"/>
                                  <w:divBdr>
                                    <w:top w:val="none" w:sz="0" w:space="0" w:color="auto"/>
                                    <w:left w:val="none" w:sz="0" w:space="0" w:color="auto"/>
                                    <w:bottom w:val="none" w:sz="0" w:space="0" w:color="auto"/>
                                    <w:right w:val="none" w:sz="0" w:space="0" w:color="auto"/>
                                  </w:divBdr>
                                  <w:divsChild>
                                    <w:div w:id="999961850">
                                      <w:marLeft w:val="60"/>
                                      <w:marRight w:val="0"/>
                                      <w:marTop w:val="0"/>
                                      <w:marBottom w:val="0"/>
                                      <w:divBdr>
                                        <w:top w:val="none" w:sz="0" w:space="0" w:color="auto"/>
                                        <w:left w:val="none" w:sz="0" w:space="0" w:color="auto"/>
                                        <w:bottom w:val="none" w:sz="0" w:space="0" w:color="auto"/>
                                        <w:right w:val="none" w:sz="0" w:space="0" w:color="auto"/>
                                      </w:divBdr>
                                      <w:divsChild>
                                        <w:div w:id="588928905">
                                          <w:marLeft w:val="0"/>
                                          <w:marRight w:val="0"/>
                                          <w:marTop w:val="0"/>
                                          <w:marBottom w:val="0"/>
                                          <w:divBdr>
                                            <w:top w:val="none" w:sz="0" w:space="0" w:color="auto"/>
                                            <w:left w:val="none" w:sz="0" w:space="0" w:color="auto"/>
                                            <w:bottom w:val="none" w:sz="0" w:space="0" w:color="auto"/>
                                            <w:right w:val="none" w:sz="0" w:space="0" w:color="auto"/>
                                          </w:divBdr>
                                          <w:divsChild>
                                            <w:div w:id="233315681">
                                              <w:marLeft w:val="0"/>
                                              <w:marRight w:val="0"/>
                                              <w:marTop w:val="0"/>
                                              <w:marBottom w:val="120"/>
                                              <w:divBdr>
                                                <w:top w:val="single" w:sz="6" w:space="0" w:color="F5F5F5"/>
                                                <w:left w:val="single" w:sz="6" w:space="0" w:color="F5F5F5"/>
                                                <w:bottom w:val="single" w:sz="6" w:space="0" w:color="F5F5F5"/>
                                                <w:right w:val="single" w:sz="6" w:space="0" w:color="F5F5F5"/>
                                              </w:divBdr>
                                              <w:divsChild>
                                                <w:div w:id="316421147">
                                                  <w:marLeft w:val="0"/>
                                                  <w:marRight w:val="0"/>
                                                  <w:marTop w:val="0"/>
                                                  <w:marBottom w:val="0"/>
                                                  <w:divBdr>
                                                    <w:top w:val="none" w:sz="0" w:space="0" w:color="auto"/>
                                                    <w:left w:val="none" w:sz="0" w:space="0" w:color="auto"/>
                                                    <w:bottom w:val="none" w:sz="0" w:space="0" w:color="auto"/>
                                                    <w:right w:val="none" w:sz="0" w:space="0" w:color="auto"/>
                                                  </w:divBdr>
                                                  <w:divsChild>
                                                    <w:div w:id="1604535715">
                                                      <w:marLeft w:val="0"/>
                                                      <w:marRight w:val="0"/>
                                                      <w:marTop w:val="0"/>
                                                      <w:marBottom w:val="0"/>
                                                      <w:divBdr>
                                                        <w:top w:val="none" w:sz="0" w:space="0" w:color="auto"/>
                                                        <w:left w:val="none" w:sz="0" w:space="0" w:color="auto"/>
                                                        <w:bottom w:val="none" w:sz="0" w:space="0" w:color="auto"/>
                                                        <w:right w:val="none" w:sz="0" w:space="0" w:color="auto"/>
                                                      </w:divBdr>
                                                    </w:div>
                                                  </w:divsChild>
                                                </w:div>
                                                <w:div w:id="1413048503">
                                                  <w:marLeft w:val="0"/>
                                                  <w:marRight w:val="0"/>
                                                  <w:marTop w:val="0"/>
                                                  <w:marBottom w:val="0"/>
                                                  <w:divBdr>
                                                    <w:top w:val="none" w:sz="0" w:space="0" w:color="auto"/>
                                                    <w:left w:val="none" w:sz="0" w:space="0" w:color="auto"/>
                                                    <w:bottom w:val="none" w:sz="0" w:space="0" w:color="auto"/>
                                                    <w:right w:val="none" w:sz="0" w:space="0" w:color="auto"/>
                                                  </w:divBdr>
                                                  <w:divsChild>
                                                    <w:div w:id="16145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876106">
      <w:bodyDiv w:val="1"/>
      <w:marLeft w:val="0"/>
      <w:marRight w:val="0"/>
      <w:marTop w:val="0"/>
      <w:marBottom w:val="0"/>
      <w:divBdr>
        <w:top w:val="none" w:sz="0" w:space="0" w:color="auto"/>
        <w:left w:val="none" w:sz="0" w:space="0" w:color="auto"/>
        <w:bottom w:val="none" w:sz="0" w:space="0" w:color="auto"/>
        <w:right w:val="none" w:sz="0" w:space="0" w:color="auto"/>
      </w:divBdr>
    </w:div>
    <w:div w:id="1857501250">
      <w:bodyDiv w:val="1"/>
      <w:marLeft w:val="0"/>
      <w:marRight w:val="0"/>
      <w:marTop w:val="0"/>
      <w:marBottom w:val="0"/>
      <w:divBdr>
        <w:top w:val="none" w:sz="0" w:space="0" w:color="auto"/>
        <w:left w:val="none" w:sz="0" w:space="0" w:color="auto"/>
        <w:bottom w:val="none" w:sz="0" w:space="0" w:color="auto"/>
        <w:right w:val="none" w:sz="0" w:space="0" w:color="auto"/>
      </w:divBdr>
    </w:div>
    <w:div w:id="1873615198">
      <w:bodyDiv w:val="1"/>
      <w:marLeft w:val="0"/>
      <w:marRight w:val="0"/>
      <w:marTop w:val="0"/>
      <w:marBottom w:val="0"/>
      <w:divBdr>
        <w:top w:val="none" w:sz="0" w:space="0" w:color="auto"/>
        <w:left w:val="none" w:sz="0" w:space="0" w:color="auto"/>
        <w:bottom w:val="none" w:sz="0" w:space="0" w:color="auto"/>
        <w:right w:val="none" w:sz="0" w:space="0" w:color="auto"/>
      </w:divBdr>
    </w:div>
    <w:div w:id="1892501711">
      <w:bodyDiv w:val="1"/>
      <w:marLeft w:val="0"/>
      <w:marRight w:val="0"/>
      <w:marTop w:val="0"/>
      <w:marBottom w:val="0"/>
      <w:divBdr>
        <w:top w:val="none" w:sz="0" w:space="0" w:color="auto"/>
        <w:left w:val="none" w:sz="0" w:space="0" w:color="auto"/>
        <w:bottom w:val="none" w:sz="0" w:space="0" w:color="auto"/>
        <w:right w:val="none" w:sz="0" w:space="0" w:color="auto"/>
      </w:divBdr>
    </w:div>
    <w:div w:id="1897355889">
      <w:bodyDiv w:val="1"/>
      <w:marLeft w:val="0"/>
      <w:marRight w:val="0"/>
      <w:marTop w:val="0"/>
      <w:marBottom w:val="0"/>
      <w:divBdr>
        <w:top w:val="none" w:sz="0" w:space="0" w:color="auto"/>
        <w:left w:val="none" w:sz="0" w:space="0" w:color="auto"/>
        <w:bottom w:val="none" w:sz="0" w:space="0" w:color="auto"/>
        <w:right w:val="none" w:sz="0" w:space="0" w:color="auto"/>
      </w:divBdr>
    </w:div>
    <w:div w:id="1909147367">
      <w:bodyDiv w:val="1"/>
      <w:marLeft w:val="0"/>
      <w:marRight w:val="0"/>
      <w:marTop w:val="0"/>
      <w:marBottom w:val="0"/>
      <w:divBdr>
        <w:top w:val="none" w:sz="0" w:space="0" w:color="auto"/>
        <w:left w:val="none" w:sz="0" w:space="0" w:color="auto"/>
        <w:bottom w:val="none" w:sz="0" w:space="0" w:color="auto"/>
        <w:right w:val="none" w:sz="0" w:space="0" w:color="auto"/>
      </w:divBdr>
    </w:div>
    <w:div w:id="1936086388">
      <w:bodyDiv w:val="1"/>
      <w:marLeft w:val="0"/>
      <w:marRight w:val="0"/>
      <w:marTop w:val="0"/>
      <w:marBottom w:val="0"/>
      <w:divBdr>
        <w:top w:val="none" w:sz="0" w:space="0" w:color="auto"/>
        <w:left w:val="none" w:sz="0" w:space="0" w:color="auto"/>
        <w:bottom w:val="none" w:sz="0" w:space="0" w:color="auto"/>
        <w:right w:val="none" w:sz="0" w:space="0" w:color="auto"/>
      </w:divBdr>
      <w:divsChild>
        <w:div w:id="157696572">
          <w:marLeft w:val="504"/>
          <w:marRight w:val="0"/>
          <w:marTop w:val="140"/>
          <w:marBottom w:val="0"/>
          <w:divBdr>
            <w:top w:val="none" w:sz="0" w:space="0" w:color="auto"/>
            <w:left w:val="none" w:sz="0" w:space="0" w:color="auto"/>
            <w:bottom w:val="none" w:sz="0" w:space="0" w:color="auto"/>
            <w:right w:val="none" w:sz="0" w:space="0" w:color="auto"/>
          </w:divBdr>
        </w:div>
        <w:div w:id="450904806">
          <w:marLeft w:val="1008"/>
          <w:marRight w:val="0"/>
          <w:marTop w:val="110"/>
          <w:marBottom w:val="0"/>
          <w:divBdr>
            <w:top w:val="none" w:sz="0" w:space="0" w:color="auto"/>
            <w:left w:val="none" w:sz="0" w:space="0" w:color="auto"/>
            <w:bottom w:val="none" w:sz="0" w:space="0" w:color="auto"/>
            <w:right w:val="none" w:sz="0" w:space="0" w:color="auto"/>
          </w:divBdr>
        </w:div>
        <w:div w:id="481314636">
          <w:marLeft w:val="1008"/>
          <w:marRight w:val="0"/>
          <w:marTop w:val="110"/>
          <w:marBottom w:val="0"/>
          <w:divBdr>
            <w:top w:val="none" w:sz="0" w:space="0" w:color="auto"/>
            <w:left w:val="none" w:sz="0" w:space="0" w:color="auto"/>
            <w:bottom w:val="none" w:sz="0" w:space="0" w:color="auto"/>
            <w:right w:val="none" w:sz="0" w:space="0" w:color="auto"/>
          </w:divBdr>
        </w:div>
        <w:div w:id="798650126">
          <w:marLeft w:val="504"/>
          <w:marRight w:val="0"/>
          <w:marTop w:val="140"/>
          <w:marBottom w:val="0"/>
          <w:divBdr>
            <w:top w:val="none" w:sz="0" w:space="0" w:color="auto"/>
            <w:left w:val="none" w:sz="0" w:space="0" w:color="auto"/>
            <w:bottom w:val="none" w:sz="0" w:space="0" w:color="auto"/>
            <w:right w:val="none" w:sz="0" w:space="0" w:color="auto"/>
          </w:divBdr>
        </w:div>
        <w:div w:id="1237126074">
          <w:marLeft w:val="1008"/>
          <w:marRight w:val="0"/>
          <w:marTop w:val="110"/>
          <w:marBottom w:val="0"/>
          <w:divBdr>
            <w:top w:val="none" w:sz="0" w:space="0" w:color="auto"/>
            <w:left w:val="none" w:sz="0" w:space="0" w:color="auto"/>
            <w:bottom w:val="none" w:sz="0" w:space="0" w:color="auto"/>
            <w:right w:val="none" w:sz="0" w:space="0" w:color="auto"/>
          </w:divBdr>
        </w:div>
        <w:div w:id="1617324403">
          <w:marLeft w:val="1008"/>
          <w:marRight w:val="0"/>
          <w:marTop w:val="110"/>
          <w:marBottom w:val="0"/>
          <w:divBdr>
            <w:top w:val="none" w:sz="0" w:space="0" w:color="auto"/>
            <w:left w:val="none" w:sz="0" w:space="0" w:color="auto"/>
            <w:bottom w:val="none" w:sz="0" w:space="0" w:color="auto"/>
            <w:right w:val="none" w:sz="0" w:space="0" w:color="auto"/>
          </w:divBdr>
        </w:div>
        <w:div w:id="2124765500">
          <w:marLeft w:val="1008"/>
          <w:marRight w:val="0"/>
          <w:marTop w:val="110"/>
          <w:marBottom w:val="0"/>
          <w:divBdr>
            <w:top w:val="none" w:sz="0" w:space="0" w:color="auto"/>
            <w:left w:val="none" w:sz="0" w:space="0" w:color="auto"/>
            <w:bottom w:val="none" w:sz="0" w:space="0" w:color="auto"/>
            <w:right w:val="none" w:sz="0" w:space="0" w:color="auto"/>
          </w:divBdr>
        </w:div>
      </w:divsChild>
    </w:div>
    <w:div w:id="1945186140">
      <w:bodyDiv w:val="1"/>
      <w:marLeft w:val="0"/>
      <w:marRight w:val="0"/>
      <w:marTop w:val="0"/>
      <w:marBottom w:val="0"/>
      <w:divBdr>
        <w:top w:val="none" w:sz="0" w:space="0" w:color="auto"/>
        <w:left w:val="none" w:sz="0" w:space="0" w:color="auto"/>
        <w:bottom w:val="none" w:sz="0" w:space="0" w:color="auto"/>
        <w:right w:val="none" w:sz="0" w:space="0" w:color="auto"/>
      </w:divBdr>
    </w:div>
    <w:div w:id="2007006887">
      <w:bodyDiv w:val="1"/>
      <w:marLeft w:val="0"/>
      <w:marRight w:val="0"/>
      <w:marTop w:val="0"/>
      <w:marBottom w:val="0"/>
      <w:divBdr>
        <w:top w:val="none" w:sz="0" w:space="0" w:color="auto"/>
        <w:left w:val="none" w:sz="0" w:space="0" w:color="auto"/>
        <w:bottom w:val="none" w:sz="0" w:space="0" w:color="auto"/>
        <w:right w:val="none" w:sz="0" w:space="0" w:color="auto"/>
      </w:divBdr>
    </w:div>
    <w:div w:id="204204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uatvietnam.vn/noi-dung-thay-doi.html?DocItemId=555360&amp;DocItemRelateId_Select=279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F566F-34EF-414E-B3A6-721C063B1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F8AFAF3-D220-46DC-A584-F36E09C714E3}">
  <ds:schemaRefs>
    <ds:schemaRef ds:uri="http://schemas.microsoft.com/sharepoint/v3/contenttype/forms"/>
  </ds:schemaRefs>
</ds:datastoreItem>
</file>

<file path=customXml/itemProps3.xml><?xml version="1.0" encoding="utf-8"?>
<ds:datastoreItem xmlns:ds="http://schemas.openxmlformats.org/officeDocument/2006/customXml" ds:itemID="{717DA6E6-7DE8-48A3-A70D-DF58999A23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5DE790-0518-4D95-B51E-6C1BC5CAA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2667</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Optimizing the disbursement mechanism of social assistance in Viet Nam</vt:lpstr>
      <vt:lpstr>Optimizing the disbursement mechanism of social assistance in Viet Nam</vt:lpstr>
    </vt:vector>
  </TitlesOfParts>
  <Company>Sky123.Org</Company>
  <LinksUpToDate>false</LinksUpToDate>
  <CharactersWithSpaces>17834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Optimizing the disbursement mechanism of social assistance in Viet Nam</dc:title>
  <dc:creator>Esther Schüring</dc:creator>
  <cp:lastModifiedBy>toan</cp:lastModifiedBy>
  <cp:revision>75</cp:revision>
  <cp:lastPrinted>2022-02-11T03:51:00Z</cp:lastPrinted>
  <dcterms:created xsi:type="dcterms:W3CDTF">2022-11-07T14:39:00Z</dcterms:created>
  <dcterms:modified xsi:type="dcterms:W3CDTF">2022-11-09T02:16:00Z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dd66d1284225b3c1939bc7a1981d93cae67f7bea3def9fc4fc878eccf35e8cd9</vt:lpwstr>
  </property>
</Properties>
</file>